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15F51BF7" w:rsidR="00C62163" w:rsidRPr="004024CA" w:rsidRDefault="00AE0D6B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August 21,</w:t>
      </w:r>
      <w:r w:rsidR="00CB6DBD">
        <w:rPr>
          <w:rFonts w:ascii="Gill Sans MT" w:hAnsi="Gill Sans MT"/>
          <w:sz w:val="28"/>
          <w:szCs w:val="28"/>
        </w:rPr>
        <w:t xml:space="preserve"> 2024</w:t>
      </w:r>
    </w:p>
    <w:p w14:paraId="1EC7CE7E" w14:textId="146B5316" w:rsidR="00C62163" w:rsidRPr="004024CA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Default="004024CA" w:rsidP="003047F8">
      <w:pPr>
        <w:contextualSpacing/>
        <w:jc w:val="center"/>
        <w:rPr>
          <w:rFonts w:ascii="Gill Sans MT" w:hAnsi="Gill Sans MT"/>
        </w:rPr>
      </w:pPr>
    </w:p>
    <w:p w14:paraId="733481F9" w14:textId="77777777" w:rsidR="00370325" w:rsidRPr="003047F8" w:rsidRDefault="00370325" w:rsidP="00370325">
      <w:pPr>
        <w:spacing w:after="0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4403FA51" w:rsidR="000A2C9C" w:rsidRPr="003047F8" w:rsidRDefault="006E4588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>
        <w:rPr>
          <w:rFonts w:ascii="Gill Sans MT" w:hAnsi="Gill Sans MT" w:cstheme="minorHAnsi"/>
          <w:color w:val="000000"/>
          <w:spacing w:val="5"/>
          <w:shd w:val="clear" w:color="auto" w:fill="FFFFFF"/>
        </w:rPr>
        <w:t>MINUTES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04BF7D5D" w14:textId="2832D2AF" w:rsidR="005C640D" w:rsidRPr="0035251A" w:rsidRDefault="00646F29" w:rsidP="002C7DE6">
      <w:pPr>
        <w:pStyle w:val="ListParagraph"/>
        <w:numPr>
          <w:ilvl w:val="0"/>
          <w:numId w:val="4"/>
        </w:numPr>
        <w:spacing w:after="240"/>
        <w:ind w:left="360"/>
        <w:contextualSpacing w:val="0"/>
        <w:rPr>
          <w:rFonts w:ascii="Gill Sans MT" w:hAnsi="Gill Sans MT"/>
          <w:b/>
          <w:bCs/>
        </w:rPr>
      </w:pPr>
      <w:r w:rsidRPr="0035251A">
        <w:rPr>
          <w:rFonts w:ascii="Gill Sans MT" w:hAnsi="Gill Sans MT"/>
          <w:b/>
          <w:bCs/>
        </w:rPr>
        <w:t xml:space="preserve">Welcome and Introductions </w:t>
      </w:r>
    </w:p>
    <w:p w14:paraId="5F1A460F" w14:textId="53EAFD9B" w:rsidR="005C640D" w:rsidRDefault="005C640D" w:rsidP="002C7DE6">
      <w:pPr>
        <w:pStyle w:val="ListParagraph"/>
        <w:numPr>
          <w:ilvl w:val="0"/>
          <w:numId w:val="4"/>
        </w:numPr>
        <w:spacing w:after="240"/>
        <w:ind w:left="360"/>
        <w:contextualSpacing w:val="0"/>
        <w:rPr>
          <w:rFonts w:ascii="Gill Sans MT" w:hAnsi="Gill Sans MT"/>
        </w:rPr>
      </w:pPr>
      <w:r w:rsidRPr="0035251A">
        <w:rPr>
          <w:rFonts w:ascii="Gill Sans MT" w:hAnsi="Gill Sans MT"/>
          <w:b/>
          <w:bCs/>
        </w:rPr>
        <w:t xml:space="preserve">Steering Committee </w:t>
      </w:r>
      <w:r w:rsidR="00582752" w:rsidRPr="0035251A">
        <w:rPr>
          <w:rFonts w:ascii="Gill Sans MT" w:hAnsi="Gill Sans MT"/>
          <w:b/>
          <w:bCs/>
        </w:rPr>
        <w:t>U</w:t>
      </w:r>
      <w:r w:rsidRPr="0035251A">
        <w:rPr>
          <w:rFonts w:ascii="Gill Sans MT" w:hAnsi="Gill Sans MT"/>
          <w:b/>
          <w:bCs/>
        </w:rPr>
        <w:t>pdates</w:t>
      </w:r>
      <w:r w:rsidR="00B50BC9" w:rsidRPr="00C1695F">
        <w:rPr>
          <w:rFonts w:ascii="Gill Sans MT" w:hAnsi="Gill Sans MT"/>
        </w:rPr>
        <w:t xml:space="preserve"> </w:t>
      </w:r>
    </w:p>
    <w:p w14:paraId="3D1FEEF9" w14:textId="77777777" w:rsidR="00851AD3" w:rsidRDefault="00D0106A" w:rsidP="00851AD3">
      <w:pPr>
        <w:pStyle w:val="ListParagraph"/>
        <w:numPr>
          <w:ilvl w:val="0"/>
          <w:numId w:val="16"/>
        </w:numPr>
        <w:spacing w:after="240"/>
        <w:rPr>
          <w:rFonts w:ascii="Gill Sans MT" w:hAnsi="Gill Sans MT"/>
        </w:rPr>
      </w:pPr>
      <w:r w:rsidRPr="00851AD3">
        <w:rPr>
          <w:rFonts w:ascii="Gill Sans MT" w:hAnsi="Gill Sans MT"/>
        </w:rPr>
        <w:t>R</w:t>
      </w:r>
      <w:r w:rsidR="007B73B7" w:rsidRPr="00851AD3">
        <w:rPr>
          <w:rFonts w:ascii="Gill Sans MT" w:hAnsi="Gill Sans MT"/>
        </w:rPr>
        <w:t>ayann Dionne, Seabrook-Hamptons Estuary Alliance</w:t>
      </w:r>
    </w:p>
    <w:p w14:paraId="28530DE3" w14:textId="1876F0FC" w:rsidR="00C50679" w:rsidRPr="00851AD3" w:rsidRDefault="00955FDA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 w:rsidRPr="00851AD3">
        <w:rPr>
          <w:rFonts w:ascii="Gill Sans MT" w:hAnsi="Gill Sans MT"/>
        </w:rPr>
        <w:t>Congressionally</w:t>
      </w:r>
      <w:r w:rsidR="00C60092" w:rsidRPr="00851AD3">
        <w:rPr>
          <w:rFonts w:ascii="Gill Sans MT" w:hAnsi="Gill Sans MT"/>
        </w:rPr>
        <w:t xml:space="preserve"> D</w:t>
      </w:r>
      <w:r w:rsidR="00BF249C" w:rsidRPr="00851AD3">
        <w:rPr>
          <w:rFonts w:ascii="Gill Sans MT" w:hAnsi="Gill Sans MT"/>
        </w:rPr>
        <w:t>irect Spending request</w:t>
      </w:r>
      <w:r w:rsidR="00C60092" w:rsidRPr="00851AD3">
        <w:rPr>
          <w:rFonts w:ascii="Gill Sans MT" w:hAnsi="Gill Sans MT"/>
        </w:rPr>
        <w:t xml:space="preserve"> </w:t>
      </w:r>
      <w:r w:rsidRPr="00851AD3">
        <w:rPr>
          <w:rFonts w:ascii="Gill Sans MT" w:hAnsi="Gill Sans MT"/>
        </w:rPr>
        <w:t>for FFY24</w:t>
      </w:r>
      <w:r w:rsidR="00603DAE" w:rsidRPr="00851AD3">
        <w:rPr>
          <w:rFonts w:ascii="Gill Sans MT" w:hAnsi="Gill Sans MT"/>
        </w:rPr>
        <w:t xml:space="preserve"> has been assigned to the NOAA OCM. Currently working to refine the proposal and budget</w:t>
      </w:r>
      <w:r w:rsidR="00BF249C" w:rsidRPr="00851AD3">
        <w:rPr>
          <w:rFonts w:ascii="Gill Sans MT" w:hAnsi="Gill Sans MT"/>
        </w:rPr>
        <w:t xml:space="preserve"> and </w:t>
      </w:r>
      <w:r w:rsidR="00EB27D1" w:rsidRPr="00851AD3">
        <w:rPr>
          <w:rFonts w:ascii="Gill Sans MT" w:hAnsi="Gill Sans MT"/>
        </w:rPr>
        <w:t>beginning</w:t>
      </w:r>
      <w:r w:rsidR="00BF249C" w:rsidRPr="00851AD3">
        <w:rPr>
          <w:rFonts w:ascii="Gill Sans MT" w:hAnsi="Gill Sans MT"/>
        </w:rPr>
        <w:t xml:space="preserve"> the contracting process. Anticipated that funding will be available at the beginning of Febr</w:t>
      </w:r>
      <w:r w:rsidR="00EB27D1" w:rsidRPr="00851AD3">
        <w:rPr>
          <w:rFonts w:ascii="Gill Sans MT" w:hAnsi="Gill Sans MT"/>
        </w:rPr>
        <w:t xml:space="preserve">uary 2025. </w:t>
      </w:r>
      <w:r w:rsidR="002000E4" w:rsidRPr="00851AD3">
        <w:rPr>
          <w:rFonts w:ascii="Gill Sans MT" w:hAnsi="Gill Sans MT"/>
        </w:rPr>
        <w:t>This is a 3</w:t>
      </w:r>
      <w:r w:rsidR="00851AD3">
        <w:rPr>
          <w:rFonts w:ascii="Gill Sans MT" w:hAnsi="Gill Sans MT"/>
        </w:rPr>
        <w:t>-</w:t>
      </w:r>
      <w:r w:rsidR="002000E4" w:rsidRPr="00851AD3">
        <w:rPr>
          <w:rFonts w:ascii="Gill Sans MT" w:hAnsi="Gill Sans MT"/>
        </w:rPr>
        <w:t xml:space="preserve">year grant totaling $1.4M spread across four areas including expanding the HSE coordinator role and </w:t>
      </w:r>
      <w:r w:rsidR="00851AD3" w:rsidRPr="00851AD3">
        <w:rPr>
          <w:rFonts w:ascii="Gill Sans MT" w:hAnsi="Gill Sans MT"/>
        </w:rPr>
        <w:t>helping</w:t>
      </w:r>
      <w:r w:rsidR="002000E4" w:rsidRPr="00851AD3">
        <w:rPr>
          <w:rFonts w:ascii="Gill Sans MT" w:hAnsi="Gill Sans MT"/>
        </w:rPr>
        <w:t xml:space="preserve"> SHEA implement the Estuary Management Plan</w:t>
      </w:r>
      <w:r w:rsidR="001B4D60" w:rsidRPr="00851AD3">
        <w:rPr>
          <w:rFonts w:ascii="Gill Sans MT" w:hAnsi="Gill Sans MT"/>
        </w:rPr>
        <w:t xml:space="preserve"> (EMP)</w:t>
      </w:r>
      <w:r w:rsidR="002000E4" w:rsidRPr="00851AD3">
        <w:rPr>
          <w:rFonts w:ascii="Gill Sans MT" w:hAnsi="Gill Sans MT"/>
        </w:rPr>
        <w:t xml:space="preserve"> through a small grants program. The goal is to jump start </w:t>
      </w:r>
      <w:r w:rsidR="001B4D60" w:rsidRPr="00851AD3">
        <w:rPr>
          <w:rFonts w:ascii="Gill Sans MT" w:hAnsi="Gill Sans MT"/>
        </w:rPr>
        <w:t>projects that align with the goals and actions of the EMP</w:t>
      </w:r>
      <w:r w:rsidR="00F96103" w:rsidRPr="00851AD3">
        <w:rPr>
          <w:rFonts w:ascii="Gill Sans MT" w:hAnsi="Gill Sans MT"/>
        </w:rPr>
        <w:t xml:space="preserve">. We have allocated $125K to this and are supporting individual projects up to $25K. Goal is to make it as accessible as possible with a rolling deadline and streamlined process. </w:t>
      </w:r>
      <w:r w:rsidR="009C7155" w:rsidRPr="00851AD3">
        <w:rPr>
          <w:rFonts w:ascii="Gill Sans MT" w:hAnsi="Gill Sans MT"/>
        </w:rPr>
        <w:t xml:space="preserve">Let SHEA know if you are interested in learning more. We also have funding to </w:t>
      </w:r>
      <w:proofErr w:type="gramStart"/>
      <w:r w:rsidR="009C7155" w:rsidRPr="00851AD3">
        <w:rPr>
          <w:rFonts w:ascii="Gill Sans MT" w:hAnsi="Gill Sans MT"/>
        </w:rPr>
        <w:t>work</w:t>
      </w:r>
      <w:proofErr w:type="gramEnd"/>
      <w:r w:rsidR="009C7155" w:rsidRPr="00851AD3">
        <w:rPr>
          <w:rFonts w:ascii="Gill Sans MT" w:hAnsi="Gill Sans MT"/>
        </w:rPr>
        <w:t xml:space="preserve"> with contractors to develop a saltmarsh baseline assessment</w:t>
      </w:r>
      <w:r w:rsidR="004750E8" w:rsidRPr="00851AD3">
        <w:rPr>
          <w:rFonts w:ascii="Gill Sans MT" w:hAnsi="Gill Sans MT"/>
        </w:rPr>
        <w:t xml:space="preserve"> and develop a </w:t>
      </w:r>
      <w:r w:rsidR="00D0106A" w:rsidRPr="00851AD3">
        <w:rPr>
          <w:rFonts w:ascii="Gill Sans MT" w:hAnsi="Gill Sans MT"/>
        </w:rPr>
        <w:t>long-term</w:t>
      </w:r>
      <w:r w:rsidR="004750E8" w:rsidRPr="00851AD3">
        <w:rPr>
          <w:rFonts w:ascii="Gill Sans MT" w:hAnsi="Gill Sans MT"/>
        </w:rPr>
        <w:t xml:space="preserve"> monitoring program plan. </w:t>
      </w:r>
    </w:p>
    <w:p w14:paraId="04308C1C" w14:textId="77777777" w:rsidR="00851AD3" w:rsidRDefault="00D0106A" w:rsidP="00851AD3">
      <w:pPr>
        <w:pStyle w:val="ListParagraph"/>
        <w:numPr>
          <w:ilvl w:val="0"/>
          <w:numId w:val="16"/>
        </w:numPr>
        <w:spacing w:after="240"/>
        <w:rPr>
          <w:rFonts w:ascii="Gill Sans MT" w:hAnsi="Gill Sans MT"/>
        </w:rPr>
      </w:pPr>
      <w:r w:rsidRPr="00851AD3">
        <w:rPr>
          <w:rFonts w:ascii="Gill Sans MT" w:hAnsi="Gill Sans MT"/>
        </w:rPr>
        <w:t>Trevor Mattera, Piscataqua Region Estuaries Partnership (PREP)</w:t>
      </w:r>
    </w:p>
    <w:p w14:paraId="357137F6" w14:textId="765416BD" w:rsidR="00851AD3" w:rsidRDefault="00D0106A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 w:rsidRPr="00851AD3">
        <w:rPr>
          <w:rFonts w:ascii="Gill Sans MT" w:hAnsi="Gill Sans MT"/>
        </w:rPr>
        <w:t>PREP has been supporting a tributary monitoring program</w:t>
      </w:r>
      <w:r w:rsidR="00851AD3">
        <w:rPr>
          <w:rFonts w:ascii="Gill Sans MT" w:hAnsi="Gill Sans MT"/>
        </w:rPr>
        <w:t>. They went out in the high tide event in March to see if any were i</w:t>
      </w:r>
      <w:r w:rsidR="009912FC">
        <w:rPr>
          <w:rFonts w:ascii="Gill Sans MT" w:hAnsi="Gill Sans MT"/>
        </w:rPr>
        <w:t>nfluenced</w:t>
      </w:r>
      <w:r w:rsidR="00851AD3">
        <w:rPr>
          <w:rFonts w:ascii="Gill Sans MT" w:hAnsi="Gill Sans MT"/>
        </w:rPr>
        <w:t xml:space="preserve"> by salt water and they were</w:t>
      </w:r>
      <w:r w:rsidR="00082CFC">
        <w:rPr>
          <w:rFonts w:ascii="Gill Sans MT" w:hAnsi="Gill Sans MT"/>
        </w:rPr>
        <w:t xml:space="preserve"> not</w:t>
      </w:r>
      <w:r w:rsidR="009912FC">
        <w:rPr>
          <w:rFonts w:ascii="Gill Sans MT" w:hAnsi="Gill Sans MT"/>
        </w:rPr>
        <w:t xml:space="preserve">, so there is confidence that they are capturing </w:t>
      </w:r>
      <w:r w:rsidR="003D319F">
        <w:rPr>
          <w:rFonts w:ascii="Gill Sans MT" w:hAnsi="Gill Sans MT"/>
        </w:rPr>
        <w:t>freshwater</w:t>
      </w:r>
      <w:r w:rsidR="009912FC">
        <w:rPr>
          <w:rFonts w:ascii="Gill Sans MT" w:hAnsi="Gill Sans MT"/>
        </w:rPr>
        <w:t xml:space="preserve"> contributions to the estuary.</w:t>
      </w:r>
      <w:r w:rsidR="003D319F">
        <w:rPr>
          <w:rFonts w:ascii="Gill Sans MT" w:hAnsi="Gill Sans MT"/>
        </w:rPr>
        <w:t xml:space="preserve"> Moving through that data. </w:t>
      </w:r>
    </w:p>
    <w:p w14:paraId="55CEAFE3" w14:textId="78BDAFD4" w:rsidR="00EA5B24" w:rsidRDefault="00082CFC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Flood Ready Neighborhoods </w:t>
      </w:r>
      <w:r w:rsidR="00EA5B24">
        <w:rPr>
          <w:rFonts w:ascii="Gill Sans MT" w:hAnsi="Gill Sans MT"/>
        </w:rPr>
        <w:t xml:space="preserve">program </w:t>
      </w:r>
      <w:r>
        <w:rPr>
          <w:rFonts w:ascii="Gill Sans MT" w:hAnsi="Gill Sans MT"/>
        </w:rPr>
        <w:t xml:space="preserve">and </w:t>
      </w:r>
      <w:r w:rsidR="00EA5B24">
        <w:rPr>
          <w:rFonts w:ascii="Gill Sans MT" w:hAnsi="Gill Sans MT"/>
        </w:rPr>
        <w:t xml:space="preserve">Seacoast </w:t>
      </w:r>
      <w:r>
        <w:rPr>
          <w:rFonts w:ascii="Gill Sans MT" w:hAnsi="Gill Sans MT"/>
        </w:rPr>
        <w:t>Public Health Network are putting on an emergency preparedness</w:t>
      </w:r>
      <w:r w:rsidR="00EA5B24">
        <w:rPr>
          <w:rFonts w:ascii="Gill Sans MT" w:hAnsi="Gill Sans MT"/>
        </w:rPr>
        <w:t xml:space="preserve"> </w:t>
      </w:r>
      <w:r w:rsidR="003D319F">
        <w:rPr>
          <w:rFonts w:ascii="Gill Sans MT" w:hAnsi="Gill Sans MT"/>
        </w:rPr>
        <w:t>workshop</w:t>
      </w:r>
      <w:r w:rsidR="00EA5B24">
        <w:rPr>
          <w:rFonts w:ascii="Gill Sans MT" w:hAnsi="Gill Sans MT"/>
        </w:rPr>
        <w:t xml:space="preserve"> tonight at the Seabrook Library. </w:t>
      </w:r>
    </w:p>
    <w:p w14:paraId="2F7F4AEC" w14:textId="0DF96AE2" w:rsidR="003D319F" w:rsidRDefault="00EA5B24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Hampton is organizing a </w:t>
      </w:r>
      <w:hyperlink r:id="rId8" w:history="1">
        <w:r w:rsidR="009E5967">
          <w:rPr>
            <w:rStyle w:val="Hyperlink"/>
            <w:rFonts w:ascii="Gill Sans MT" w:hAnsi="Gill Sans MT"/>
          </w:rPr>
          <w:t>F</w:t>
        </w:r>
        <w:r w:rsidRPr="006F4BB8">
          <w:rPr>
            <w:rStyle w:val="Hyperlink"/>
            <w:rFonts w:ascii="Gill Sans MT" w:hAnsi="Gill Sans MT"/>
          </w:rPr>
          <w:t xml:space="preserve">lood </w:t>
        </w:r>
        <w:r w:rsidR="009E5967">
          <w:rPr>
            <w:rStyle w:val="Hyperlink"/>
            <w:rFonts w:ascii="Gill Sans MT" w:hAnsi="Gill Sans MT"/>
          </w:rPr>
          <w:t>Preparedness</w:t>
        </w:r>
        <w:r w:rsidRPr="006F4BB8">
          <w:rPr>
            <w:rStyle w:val="Hyperlink"/>
            <w:rFonts w:ascii="Gill Sans MT" w:hAnsi="Gill Sans MT"/>
          </w:rPr>
          <w:t xml:space="preserve"> </w:t>
        </w:r>
        <w:r w:rsidR="009E5967">
          <w:rPr>
            <w:rStyle w:val="Hyperlink"/>
            <w:rFonts w:ascii="Gill Sans MT" w:hAnsi="Gill Sans MT"/>
          </w:rPr>
          <w:t>D</w:t>
        </w:r>
        <w:r w:rsidRPr="006F4BB8">
          <w:rPr>
            <w:rStyle w:val="Hyperlink"/>
            <w:rFonts w:ascii="Gill Sans MT" w:hAnsi="Gill Sans MT"/>
          </w:rPr>
          <w:t>ay</w:t>
        </w:r>
      </w:hyperlink>
      <w:r>
        <w:rPr>
          <w:rFonts w:ascii="Gill Sans MT" w:hAnsi="Gill Sans MT"/>
        </w:rPr>
        <w:t xml:space="preserve"> on Oct</w:t>
      </w:r>
      <w:r w:rsidR="003D319F">
        <w:rPr>
          <w:rFonts w:ascii="Gill Sans MT" w:hAnsi="Gill Sans MT"/>
        </w:rPr>
        <w:t xml:space="preserve"> </w:t>
      </w:r>
      <w:r w:rsidR="009E5967">
        <w:rPr>
          <w:rFonts w:ascii="Gill Sans MT" w:hAnsi="Gill Sans MT"/>
        </w:rPr>
        <w:t>5</w:t>
      </w:r>
    </w:p>
    <w:p w14:paraId="1B75B2F7" w14:textId="254F3807" w:rsidR="00B2657B" w:rsidRDefault="003D319F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Meadow Pond </w:t>
      </w:r>
      <w:r w:rsidR="00B2657B">
        <w:rPr>
          <w:rFonts w:ascii="Gill Sans MT" w:hAnsi="Gill Sans MT"/>
        </w:rPr>
        <w:t>held an event on Aug 1</w:t>
      </w:r>
      <w:r w:rsidR="00CB027E">
        <w:rPr>
          <w:rFonts w:ascii="Gill Sans MT" w:hAnsi="Gill Sans MT"/>
        </w:rPr>
        <w:t>3</w:t>
      </w:r>
      <w:r w:rsidR="00B2657B">
        <w:rPr>
          <w:rFonts w:ascii="Gill Sans MT" w:hAnsi="Gill Sans MT"/>
        </w:rPr>
        <w:t xml:space="preserve">. </w:t>
      </w:r>
      <w:proofErr w:type="gramStart"/>
      <w:r w:rsidR="00B2657B">
        <w:rPr>
          <w:rFonts w:ascii="Gill Sans MT" w:hAnsi="Gill Sans MT"/>
        </w:rPr>
        <w:t>Many</w:t>
      </w:r>
      <w:proofErr w:type="gramEnd"/>
      <w:r w:rsidR="00B2657B">
        <w:rPr>
          <w:rFonts w:ascii="Gill Sans MT" w:hAnsi="Gill Sans MT"/>
        </w:rPr>
        <w:t xml:space="preserve"> neighbors </w:t>
      </w:r>
      <w:r w:rsidR="00CB027E">
        <w:rPr>
          <w:rFonts w:ascii="Gill Sans MT" w:hAnsi="Gill Sans MT"/>
        </w:rPr>
        <w:t xml:space="preserve">(26) </w:t>
      </w:r>
      <w:r w:rsidR="00B2657B">
        <w:rPr>
          <w:rFonts w:ascii="Gill Sans MT" w:hAnsi="Gill Sans MT"/>
        </w:rPr>
        <w:t xml:space="preserve">and technical assistance providers </w:t>
      </w:r>
      <w:r w:rsidR="00CB027E">
        <w:rPr>
          <w:rFonts w:ascii="Gill Sans MT" w:hAnsi="Gill Sans MT"/>
        </w:rPr>
        <w:t xml:space="preserve">(8) </w:t>
      </w:r>
      <w:r w:rsidR="00B2657B">
        <w:rPr>
          <w:rFonts w:ascii="Gill Sans MT" w:hAnsi="Gill Sans MT"/>
        </w:rPr>
        <w:t>were there.</w:t>
      </w:r>
    </w:p>
    <w:p w14:paraId="49D44FC9" w14:textId="50420D56" w:rsidR="00CB027E" w:rsidRDefault="00B2657B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Sun Valley neighborhood </w:t>
      </w:r>
      <w:r w:rsidR="00CB027E">
        <w:rPr>
          <w:rFonts w:ascii="Gill Sans MT" w:hAnsi="Gill Sans MT"/>
        </w:rPr>
        <w:t xml:space="preserve">conducted a beach grass planting and fenced off the Portsmouth Ave dune that </w:t>
      </w:r>
      <w:r w:rsidR="00611F90">
        <w:rPr>
          <w:rFonts w:ascii="Gill Sans MT" w:hAnsi="Gill Sans MT"/>
        </w:rPr>
        <w:t>overtopped</w:t>
      </w:r>
      <w:r w:rsidR="00CB027E">
        <w:rPr>
          <w:rFonts w:ascii="Gill Sans MT" w:hAnsi="Gill Sans MT"/>
        </w:rPr>
        <w:t xml:space="preserve"> in the Feb storm.</w:t>
      </w:r>
    </w:p>
    <w:p w14:paraId="207FDFFD" w14:textId="118D8439" w:rsidR="00082CFC" w:rsidRDefault="00611F90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National Estuaries Week is Sept 23-27. You can participate by taking a picture or photo and posting it on social media. You can tag PREP at </w:t>
      </w:r>
      <w:r w:rsidR="00A246A4">
        <w:rPr>
          <w:rFonts w:ascii="Gill Sans MT" w:hAnsi="Gill Sans MT"/>
        </w:rPr>
        <w:t xml:space="preserve">@prepestuaries, #prepestuaries, </w:t>
      </w:r>
      <w:r w:rsidR="00611CC2">
        <w:rPr>
          <w:rFonts w:ascii="Gill Sans MT" w:hAnsi="Gill Sans MT"/>
        </w:rPr>
        <w:t xml:space="preserve">#wadein, #estuariesweek. We will be sharing those. You can also contact PREP if you want to celebrate the estuary. </w:t>
      </w:r>
    </w:p>
    <w:p w14:paraId="56B87072" w14:textId="7F247DE5" w:rsidR="00611CC2" w:rsidRDefault="00CB1A5D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Announcing</w:t>
      </w:r>
      <w:r w:rsidR="00611CC2">
        <w:rPr>
          <w:rFonts w:ascii="Gill Sans MT" w:hAnsi="Gill Sans MT"/>
        </w:rPr>
        <w:t xml:space="preserve"> the PREPA grants this fall. The call for proposals and details coming out this fall. PREPA grants </w:t>
      </w:r>
      <w:r>
        <w:rPr>
          <w:rFonts w:ascii="Gill Sans MT" w:hAnsi="Gill Sans MT"/>
        </w:rPr>
        <w:t>are designed</w:t>
      </w:r>
      <w:r w:rsidR="00611CC2">
        <w:rPr>
          <w:rFonts w:ascii="Gill Sans MT" w:hAnsi="Gill Sans MT"/>
        </w:rPr>
        <w:t xml:space="preserve"> to help communities make strides in protecting water resources. </w:t>
      </w:r>
    </w:p>
    <w:p w14:paraId="237F3976" w14:textId="4946070F" w:rsidR="00611CC2" w:rsidRDefault="00611CC2" w:rsidP="00851AD3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Working on a stormwater toolkit with </w:t>
      </w:r>
      <w:proofErr w:type="gramStart"/>
      <w:r>
        <w:rPr>
          <w:rFonts w:ascii="Gill Sans MT" w:hAnsi="Gill Sans MT"/>
        </w:rPr>
        <w:t>open access</w:t>
      </w:r>
      <w:proofErr w:type="gramEnd"/>
      <w:r>
        <w:rPr>
          <w:rFonts w:ascii="Gill Sans MT" w:hAnsi="Gill Sans MT"/>
        </w:rPr>
        <w:t xml:space="preserve"> resources. Will involve videos, prepackaged social media. Hope to feat</w:t>
      </w:r>
      <w:r w:rsidRPr="00CB1A5D">
        <w:rPr>
          <w:rFonts w:ascii="Gill Sans MT" w:hAnsi="Gill Sans MT"/>
        </w:rPr>
        <w:t>ure people as much as possible to demonstrate issues. Contact Amy Sauber (</w:t>
      </w:r>
      <w:hyperlink r:id="rId9" w:tgtFrame="_blank" w:history="1">
        <w:r w:rsidR="00CB1A5D" w:rsidRPr="00CB1A5D">
          <w:rPr>
            <w:rStyle w:val="Hyperlink"/>
            <w:rFonts w:ascii="Gill Sans MT" w:hAnsi="Gill Sans MT"/>
          </w:rPr>
          <w:t>amy.sauber@unh.edu</w:t>
        </w:r>
      </w:hyperlink>
      <w:r w:rsidRPr="00CB1A5D">
        <w:rPr>
          <w:rFonts w:ascii="Gill Sans MT" w:hAnsi="Gill Sans MT"/>
        </w:rPr>
        <w:t>)</w:t>
      </w:r>
      <w:r w:rsidR="00BF0F7D">
        <w:rPr>
          <w:rFonts w:ascii="Gill Sans MT" w:hAnsi="Gill Sans MT"/>
        </w:rPr>
        <w:t>, Communication Coordinator for PREP</w:t>
      </w:r>
      <w:r w:rsidR="00CB1A5D">
        <w:rPr>
          <w:rFonts w:ascii="Gill Sans MT" w:hAnsi="Gill Sans MT"/>
        </w:rPr>
        <w:t xml:space="preserve"> or Trevor (</w:t>
      </w:r>
      <w:hyperlink r:id="rId10" w:history="1">
        <w:r w:rsidR="00BF0F7D" w:rsidRPr="00B37B41">
          <w:rPr>
            <w:rStyle w:val="Hyperlink"/>
            <w:rFonts w:ascii="Gill Sans MT" w:hAnsi="Gill Sans MT"/>
          </w:rPr>
          <w:t>trevor.mattera@unh.edu</w:t>
        </w:r>
      </w:hyperlink>
      <w:r w:rsidR="00BF0F7D">
        <w:rPr>
          <w:rFonts w:ascii="Gill Sans MT" w:hAnsi="Gill Sans MT"/>
        </w:rPr>
        <w:t>).</w:t>
      </w:r>
      <w:r>
        <w:rPr>
          <w:rFonts w:ascii="Gill Sans MT" w:hAnsi="Gill Sans MT"/>
        </w:rPr>
        <w:t xml:space="preserve"> </w:t>
      </w:r>
    </w:p>
    <w:p w14:paraId="5DB30224" w14:textId="1CF60C63" w:rsidR="00091F98" w:rsidRDefault="00091F98" w:rsidP="00091F98">
      <w:pPr>
        <w:pStyle w:val="ListParagraph"/>
        <w:numPr>
          <w:ilvl w:val="0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Kate Swails, NOAA </w:t>
      </w:r>
    </w:p>
    <w:p w14:paraId="61E4B8B4" w14:textId="62910772" w:rsidR="00091F98" w:rsidRDefault="00F4083A" w:rsidP="00091F98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NOAA just released a report on the regional and state US marine economy. Can find this on Digital Coast</w:t>
      </w:r>
      <w:r w:rsidR="009E12E7">
        <w:rPr>
          <w:rFonts w:ascii="Gill Sans MT" w:hAnsi="Gill Sans MT"/>
        </w:rPr>
        <w:t xml:space="preserve">: </w:t>
      </w:r>
      <w:hyperlink r:id="rId11" w:tgtFrame="_blank" w:tooltip="https://coast.noaa.gov/digitalcoast/training/econreport.html" w:history="1">
        <w:r w:rsidR="009E12E7" w:rsidRPr="009E12E7">
          <w:rPr>
            <w:rStyle w:val="Hyperlink"/>
            <w:rFonts w:ascii="Gill Sans MT" w:hAnsi="Gill Sans MT"/>
          </w:rPr>
          <w:t>https://coast.noaa.gov/digitalcoast/training/econreport.html</w:t>
        </w:r>
      </w:hyperlink>
    </w:p>
    <w:p w14:paraId="38054130" w14:textId="413B8B23" w:rsidR="00F4083A" w:rsidRDefault="00F4083A" w:rsidP="00091F98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Currently undergoing</w:t>
      </w:r>
      <w:r w:rsidR="005B51F3">
        <w:rPr>
          <w:rFonts w:ascii="Gill Sans MT" w:hAnsi="Gill Sans MT"/>
        </w:rPr>
        <w:t xml:space="preserve"> our</w:t>
      </w:r>
      <w:r>
        <w:rPr>
          <w:rFonts w:ascii="Gill Sans MT" w:hAnsi="Gill Sans MT"/>
        </w:rPr>
        <w:t xml:space="preserve"> next </w:t>
      </w:r>
      <w:r w:rsidR="005B51F3">
        <w:rPr>
          <w:rFonts w:ascii="Gill Sans MT" w:hAnsi="Gill Sans MT"/>
        </w:rPr>
        <w:t>round</w:t>
      </w:r>
      <w:r>
        <w:rPr>
          <w:rFonts w:ascii="Gill Sans MT" w:hAnsi="Gill Sans MT"/>
        </w:rPr>
        <w:t xml:space="preserve"> of BIL</w:t>
      </w:r>
      <w:r w:rsidR="000F18A0">
        <w:rPr>
          <w:rFonts w:ascii="Gill Sans MT" w:hAnsi="Gill Sans MT"/>
        </w:rPr>
        <w:t xml:space="preserve"> competition to support coastal habitat restoration and conservation. Reviewing LOIs and projects that are selected will </w:t>
      </w:r>
      <w:proofErr w:type="gramStart"/>
      <w:r w:rsidR="000F18A0">
        <w:rPr>
          <w:rFonts w:ascii="Gill Sans MT" w:hAnsi="Gill Sans MT"/>
        </w:rPr>
        <w:t>be asked</w:t>
      </w:r>
      <w:proofErr w:type="gramEnd"/>
      <w:r w:rsidR="000F18A0">
        <w:rPr>
          <w:rFonts w:ascii="Gill Sans MT" w:hAnsi="Gill Sans MT"/>
        </w:rPr>
        <w:t xml:space="preserve"> back in October with full proposals due in January. </w:t>
      </w:r>
    </w:p>
    <w:p w14:paraId="007378F2" w14:textId="2D9E3C13" w:rsidR="000F18A0" w:rsidRDefault="000F18A0" w:rsidP="00091F98">
      <w:pPr>
        <w:pStyle w:val="ListParagraph"/>
        <w:numPr>
          <w:ilvl w:val="1"/>
          <w:numId w:val="16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In July</w:t>
      </w:r>
      <w:r w:rsidR="005821AC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we announced </w:t>
      </w:r>
      <w:r w:rsidR="003465E8">
        <w:rPr>
          <w:rFonts w:ascii="Gill Sans MT" w:hAnsi="Gill Sans MT"/>
        </w:rPr>
        <w:t xml:space="preserve">our big $575M for 19 projects that </w:t>
      </w:r>
      <w:proofErr w:type="gramStart"/>
      <w:r w:rsidR="003465E8">
        <w:rPr>
          <w:rFonts w:ascii="Gill Sans MT" w:hAnsi="Gill Sans MT"/>
        </w:rPr>
        <w:t>were recommended</w:t>
      </w:r>
      <w:proofErr w:type="gramEnd"/>
      <w:r w:rsidR="003465E8">
        <w:rPr>
          <w:rFonts w:ascii="Gill Sans MT" w:hAnsi="Gill Sans MT"/>
        </w:rPr>
        <w:t xml:space="preserve"> for funding under the </w:t>
      </w:r>
      <w:r w:rsidR="005821AC">
        <w:rPr>
          <w:rFonts w:ascii="Gill Sans MT" w:hAnsi="Gill Sans MT"/>
        </w:rPr>
        <w:t>Climate</w:t>
      </w:r>
      <w:r w:rsidR="003465E8">
        <w:rPr>
          <w:rFonts w:ascii="Gill Sans MT" w:hAnsi="Gill Sans MT"/>
        </w:rPr>
        <w:t xml:space="preserve"> </w:t>
      </w:r>
      <w:r w:rsidR="005821AC">
        <w:rPr>
          <w:rFonts w:ascii="Gill Sans MT" w:hAnsi="Gill Sans MT"/>
        </w:rPr>
        <w:t xml:space="preserve">Resilience </w:t>
      </w:r>
      <w:r w:rsidR="003465E8">
        <w:rPr>
          <w:rFonts w:ascii="Gill Sans MT" w:hAnsi="Gill Sans MT"/>
        </w:rPr>
        <w:t xml:space="preserve">Regional Challenge </w:t>
      </w:r>
      <w:r w:rsidR="005821AC">
        <w:rPr>
          <w:rFonts w:ascii="Gill Sans MT" w:hAnsi="Gill Sans MT"/>
        </w:rPr>
        <w:t>through</w:t>
      </w:r>
      <w:r w:rsidR="003465E8">
        <w:rPr>
          <w:rFonts w:ascii="Gill Sans MT" w:hAnsi="Gill Sans MT"/>
        </w:rPr>
        <w:t xml:space="preserve"> the </w:t>
      </w:r>
      <w:r w:rsidR="005821AC">
        <w:rPr>
          <w:rFonts w:ascii="Gill Sans MT" w:hAnsi="Gill Sans MT"/>
        </w:rPr>
        <w:t xml:space="preserve">IRA. These projects were to increase resilience to extreme weather, drought, </w:t>
      </w:r>
      <w:proofErr w:type="gramStart"/>
      <w:r w:rsidR="005821AC">
        <w:rPr>
          <w:rFonts w:ascii="Gill Sans MT" w:hAnsi="Gill Sans MT"/>
        </w:rPr>
        <w:t>etc.</w:t>
      </w:r>
      <w:proofErr w:type="gramEnd"/>
      <w:r w:rsidR="005821AC">
        <w:rPr>
          <w:rFonts w:ascii="Gill Sans MT" w:hAnsi="Gill Sans MT"/>
        </w:rPr>
        <w:t xml:space="preserve"> This was a highly competitive </w:t>
      </w:r>
      <w:r w:rsidR="009E31A5">
        <w:rPr>
          <w:rFonts w:ascii="Gill Sans MT" w:hAnsi="Gill Sans MT"/>
        </w:rPr>
        <w:t>process,</w:t>
      </w:r>
      <w:r w:rsidR="005821AC">
        <w:rPr>
          <w:rFonts w:ascii="Gill Sans MT" w:hAnsi="Gill Sans MT"/>
        </w:rPr>
        <w:t xml:space="preserve"> and </w:t>
      </w:r>
      <w:proofErr w:type="gramStart"/>
      <w:r w:rsidR="005821AC">
        <w:rPr>
          <w:rFonts w:ascii="Gill Sans MT" w:hAnsi="Gill Sans MT"/>
        </w:rPr>
        <w:t>a lot of</w:t>
      </w:r>
      <w:proofErr w:type="gramEnd"/>
      <w:r w:rsidR="005821AC">
        <w:rPr>
          <w:rFonts w:ascii="Gill Sans MT" w:hAnsi="Gill Sans MT"/>
        </w:rPr>
        <w:t xml:space="preserve"> great projects went unfunded. We are thinking of how we can fund these projects in other ways. </w:t>
      </w:r>
    </w:p>
    <w:p w14:paraId="586E6C7D" w14:textId="77777777" w:rsidR="00622BF5" w:rsidRDefault="00AF7988" w:rsidP="00622BF5">
      <w:pPr>
        <w:pStyle w:val="ListParagraph"/>
        <w:spacing w:after="240"/>
        <w:ind w:left="1440"/>
        <w:rPr>
          <w:rFonts w:ascii="Gill Sans MT" w:hAnsi="Gill Sans MT"/>
        </w:rPr>
      </w:pPr>
      <w:r>
        <w:rPr>
          <w:rFonts w:ascii="Gill Sans MT" w:hAnsi="Gill Sans MT"/>
        </w:rPr>
        <w:t>Question</w:t>
      </w:r>
      <w:r w:rsidR="00622BF5">
        <w:rPr>
          <w:rFonts w:ascii="Gill Sans MT" w:hAnsi="Gill Sans MT"/>
        </w:rPr>
        <w:t xml:space="preserve"> from</w:t>
      </w:r>
      <w:r>
        <w:rPr>
          <w:rFonts w:ascii="Gill Sans MT" w:hAnsi="Gill Sans MT"/>
        </w:rPr>
        <w:t xml:space="preserve"> Andrea Tomlinson: Were any New England projects funded? </w:t>
      </w:r>
    </w:p>
    <w:p w14:paraId="76C0914C" w14:textId="0A839B88" w:rsidR="00AF7988" w:rsidRDefault="00622BF5" w:rsidP="00622BF5">
      <w:pPr>
        <w:pStyle w:val="ListParagraph"/>
        <w:spacing w:after="240"/>
        <w:ind w:left="1440"/>
        <w:rPr>
          <w:rFonts w:ascii="Gill Sans MT" w:hAnsi="Gill Sans MT"/>
        </w:rPr>
      </w:pPr>
      <w:r>
        <w:rPr>
          <w:rFonts w:ascii="Gill Sans MT" w:hAnsi="Gill Sans MT"/>
        </w:rPr>
        <w:t xml:space="preserve">Kate: Yes, </w:t>
      </w:r>
      <w:r w:rsidR="00B66E11">
        <w:rPr>
          <w:rFonts w:ascii="Gill Sans MT" w:hAnsi="Gill Sans MT"/>
        </w:rPr>
        <w:t xml:space="preserve">State of Maine </w:t>
      </w:r>
      <w:r>
        <w:rPr>
          <w:rFonts w:ascii="Gill Sans MT" w:hAnsi="Gill Sans MT"/>
        </w:rPr>
        <w:t>Governor’s</w:t>
      </w:r>
      <w:r w:rsidR="00B66E11">
        <w:rPr>
          <w:rFonts w:ascii="Gill Sans MT" w:hAnsi="Gill Sans MT"/>
        </w:rPr>
        <w:t xml:space="preserve"> Office and Aq</w:t>
      </w:r>
      <w:r>
        <w:rPr>
          <w:rFonts w:ascii="Gill Sans MT" w:hAnsi="Gill Sans MT"/>
        </w:rPr>
        <w:t>uidneck</w:t>
      </w:r>
      <w:r w:rsidR="00B66E11">
        <w:rPr>
          <w:rFonts w:ascii="Gill Sans MT" w:hAnsi="Gill Sans MT"/>
        </w:rPr>
        <w:t xml:space="preserve"> Land Trust in RI</w:t>
      </w:r>
      <w:r w:rsidR="009E12E7">
        <w:rPr>
          <w:rFonts w:ascii="Gill Sans MT" w:hAnsi="Gill Sans MT"/>
        </w:rPr>
        <w:t xml:space="preserve"> (info </w:t>
      </w:r>
      <w:hyperlink r:id="rId12" w:history="1">
        <w:r w:rsidR="009E12E7" w:rsidRPr="009E12E7">
          <w:rPr>
            <w:rStyle w:val="Hyperlink"/>
            <w:rFonts w:ascii="Gill Sans MT" w:hAnsi="Gill Sans MT"/>
          </w:rPr>
          <w:t>here</w:t>
        </w:r>
      </w:hyperlink>
      <w:r w:rsidR="009E12E7">
        <w:rPr>
          <w:rFonts w:ascii="Gill Sans MT" w:hAnsi="Gill Sans MT"/>
        </w:rPr>
        <w:t>)</w:t>
      </w:r>
      <w:r>
        <w:rPr>
          <w:rFonts w:ascii="Gill Sans MT" w:hAnsi="Gill Sans MT"/>
        </w:rPr>
        <w:t>.</w:t>
      </w:r>
    </w:p>
    <w:p w14:paraId="31395502" w14:textId="10464D2B" w:rsidR="00B82D78" w:rsidRDefault="00AB710B" w:rsidP="00B82D78">
      <w:pPr>
        <w:pStyle w:val="ListParagraph"/>
        <w:numPr>
          <w:ilvl w:val="0"/>
          <w:numId w:val="17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Kevin Lucey, NHDES</w:t>
      </w:r>
    </w:p>
    <w:p w14:paraId="126A5F2F" w14:textId="0D2CF9C0" w:rsidR="007E0108" w:rsidRDefault="00AB710B" w:rsidP="00AB710B">
      <w:pPr>
        <w:pStyle w:val="ListParagraph"/>
        <w:numPr>
          <w:ilvl w:val="1"/>
          <w:numId w:val="17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Working with Hampton to do a demonstration project that </w:t>
      </w:r>
      <w:proofErr w:type="gramStart"/>
      <w:r>
        <w:rPr>
          <w:rFonts w:ascii="Gill Sans MT" w:hAnsi="Gill Sans MT"/>
        </w:rPr>
        <w:t>is permitted</w:t>
      </w:r>
      <w:proofErr w:type="gramEnd"/>
      <w:r>
        <w:rPr>
          <w:rFonts w:ascii="Gill Sans MT" w:hAnsi="Gill Sans MT"/>
        </w:rPr>
        <w:t xml:space="preserve">. Have a project with NOAA PSM, more than </w:t>
      </w:r>
      <w:r w:rsidR="004C6304">
        <w:rPr>
          <w:rFonts w:ascii="Gill Sans MT" w:hAnsi="Gill Sans MT"/>
        </w:rPr>
        <w:t>halfway</w:t>
      </w:r>
      <w:r>
        <w:rPr>
          <w:rFonts w:ascii="Gill Sans MT" w:hAnsi="Gill Sans MT"/>
        </w:rPr>
        <w:t xml:space="preserve"> done with that project. Looking at parcel ownership </w:t>
      </w:r>
      <w:r w:rsidR="004C6304">
        <w:rPr>
          <w:rFonts w:ascii="Gill Sans MT" w:hAnsi="Gill Sans MT"/>
        </w:rPr>
        <w:t>identification</w:t>
      </w:r>
      <w:r>
        <w:rPr>
          <w:rFonts w:ascii="Gill Sans MT" w:hAnsi="Gill Sans MT"/>
        </w:rPr>
        <w:t>. 1</w:t>
      </w:r>
      <w:r w:rsidR="004C6304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275 parcels of salt marsh. Working with a deed expert who has identified 323 parcels and 880 acres of the 4,000 acres. We found that we </w:t>
      </w:r>
      <w:proofErr w:type="gramStart"/>
      <w:r>
        <w:rPr>
          <w:rFonts w:ascii="Gill Sans MT" w:hAnsi="Gill Sans MT"/>
        </w:rPr>
        <w:t>don’t</w:t>
      </w:r>
      <w:proofErr w:type="gramEnd"/>
      <w:r>
        <w:rPr>
          <w:rFonts w:ascii="Gill Sans MT" w:hAnsi="Gill Sans MT"/>
        </w:rPr>
        <w:t xml:space="preserve"> know the boundaries and don’t kn</w:t>
      </w:r>
      <w:r w:rsidR="004C6304">
        <w:rPr>
          <w:rFonts w:ascii="Gill Sans MT" w:hAnsi="Gill Sans MT"/>
        </w:rPr>
        <w:t>ow</w:t>
      </w:r>
      <w:r>
        <w:rPr>
          <w:rFonts w:ascii="Gill Sans MT" w:hAnsi="Gill Sans MT"/>
        </w:rPr>
        <w:t xml:space="preserve"> owners. This is a puzzle and might not be able to be solved with normal policy remedies. Next steps are to look into what policies each</w:t>
      </w:r>
      <w:r w:rsidR="004316D2">
        <w:rPr>
          <w:rFonts w:ascii="Gill Sans MT" w:hAnsi="Gill Sans MT"/>
        </w:rPr>
        <w:t xml:space="preserve"> municipality may be able to enact to resolve the over 3K acres of salt marsh that </w:t>
      </w:r>
      <w:proofErr w:type="gramStart"/>
      <w:r w:rsidR="004316D2">
        <w:rPr>
          <w:rFonts w:ascii="Gill Sans MT" w:hAnsi="Gill Sans MT"/>
        </w:rPr>
        <w:t>don’t</w:t>
      </w:r>
      <w:proofErr w:type="gramEnd"/>
      <w:r w:rsidR="004316D2">
        <w:rPr>
          <w:rFonts w:ascii="Gill Sans MT" w:hAnsi="Gill Sans MT"/>
        </w:rPr>
        <w:t xml:space="preserve"> have known </w:t>
      </w:r>
      <w:r w:rsidR="007E0108">
        <w:rPr>
          <w:rFonts w:ascii="Gill Sans MT" w:hAnsi="Gill Sans MT"/>
        </w:rPr>
        <w:t xml:space="preserve">ownership. Implications for restoration and access. </w:t>
      </w:r>
    </w:p>
    <w:p w14:paraId="34A7587F" w14:textId="3E9861F1" w:rsidR="008928E2" w:rsidRDefault="007E0108" w:rsidP="008928E2">
      <w:pPr>
        <w:pStyle w:val="ListParagraph"/>
        <w:numPr>
          <w:ilvl w:val="1"/>
          <w:numId w:val="17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We have the America the Beautiful Grant that is being subgrantee to Hampton, TNC, RCCD, and others. Cultural landscape investigation of salt marsh as part of the Section 106 review is a process to get through. </w:t>
      </w:r>
    </w:p>
    <w:p w14:paraId="4474B623" w14:textId="5A98ABD8" w:rsidR="008928E2" w:rsidRDefault="008928E2" w:rsidP="003359B2">
      <w:pPr>
        <w:pStyle w:val="ListParagraph"/>
        <w:spacing w:after="240"/>
        <w:ind w:left="1800" w:hanging="360"/>
        <w:rPr>
          <w:rFonts w:ascii="Gill Sans MT" w:hAnsi="Gill Sans MT"/>
        </w:rPr>
      </w:pPr>
      <w:r>
        <w:rPr>
          <w:rFonts w:ascii="Gill Sans MT" w:hAnsi="Gill Sans MT"/>
        </w:rPr>
        <w:t>Question: from Mitch Hartley: Was is the NH S</w:t>
      </w:r>
      <w:r w:rsidR="000A5F0A">
        <w:rPr>
          <w:rFonts w:ascii="Gill Sans MT" w:hAnsi="Gill Sans MT"/>
        </w:rPr>
        <w:t xml:space="preserve">tate Office of Historic Preservation that required that assessment. </w:t>
      </w:r>
    </w:p>
    <w:p w14:paraId="38D62E85" w14:textId="454FF82F" w:rsidR="000A5F0A" w:rsidRDefault="000A5F0A" w:rsidP="003359B2">
      <w:pPr>
        <w:pStyle w:val="ListParagraph"/>
        <w:spacing w:after="240"/>
        <w:ind w:left="1800" w:hanging="360"/>
        <w:rPr>
          <w:rFonts w:ascii="Gill Sans MT" w:hAnsi="Gill Sans MT"/>
        </w:rPr>
      </w:pPr>
      <w:r>
        <w:rPr>
          <w:rFonts w:ascii="Gill Sans MT" w:hAnsi="Gill Sans MT"/>
        </w:rPr>
        <w:t xml:space="preserve">Kevin: </w:t>
      </w:r>
      <w:r w:rsidR="00BA7BA6">
        <w:rPr>
          <w:rFonts w:ascii="Gill Sans MT" w:hAnsi="Gill Sans MT"/>
        </w:rPr>
        <w:t xml:space="preserve">USFWS is </w:t>
      </w:r>
      <w:r w:rsidR="003359B2">
        <w:rPr>
          <w:rFonts w:ascii="Gill Sans MT" w:hAnsi="Gill Sans MT"/>
        </w:rPr>
        <w:t>the lead</w:t>
      </w:r>
      <w:r w:rsidR="00BA7BA6">
        <w:rPr>
          <w:rFonts w:ascii="Gill Sans MT" w:hAnsi="Gill Sans MT"/>
        </w:rPr>
        <w:t xml:space="preserve"> </w:t>
      </w:r>
      <w:r w:rsidR="003359B2">
        <w:rPr>
          <w:rFonts w:ascii="Gill Sans MT" w:hAnsi="Gill Sans MT"/>
        </w:rPr>
        <w:t>entity</w:t>
      </w:r>
      <w:r w:rsidR="00BA7BA6">
        <w:rPr>
          <w:rFonts w:ascii="Gill Sans MT" w:hAnsi="Gill Sans MT"/>
        </w:rPr>
        <w:t xml:space="preserve"> being run through NFWF. Their consultant asked us to review with NH </w:t>
      </w:r>
      <w:r w:rsidR="003359B2">
        <w:rPr>
          <w:rFonts w:ascii="Gill Sans MT" w:hAnsi="Gill Sans MT"/>
        </w:rPr>
        <w:t>Division</w:t>
      </w:r>
      <w:r w:rsidR="00BA7BA6">
        <w:rPr>
          <w:rFonts w:ascii="Gill Sans MT" w:hAnsi="Gill Sans MT"/>
        </w:rPr>
        <w:t xml:space="preserve"> of Historical Resources. DHR said potential adverse impact on the cultural landscape of salt marsh. </w:t>
      </w:r>
      <w:r w:rsidR="003359B2">
        <w:rPr>
          <w:rFonts w:ascii="Gill Sans MT" w:hAnsi="Gill Sans MT"/>
        </w:rPr>
        <w:t>Cultural investigation is a step to get the project moving.</w:t>
      </w:r>
    </w:p>
    <w:p w14:paraId="73CAA422" w14:textId="140A2403" w:rsidR="003359B2" w:rsidRDefault="003359B2" w:rsidP="003359B2">
      <w:pPr>
        <w:pStyle w:val="ListParagraph"/>
        <w:spacing w:after="240"/>
        <w:ind w:left="1800" w:hanging="360"/>
        <w:rPr>
          <w:rFonts w:ascii="Gill Sans MT" w:hAnsi="Gill Sans MT"/>
        </w:rPr>
      </w:pPr>
      <w:r>
        <w:rPr>
          <w:rFonts w:ascii="Gill Sans MT" w:hAnsi="Gill Sans MT"/>
        </w:rPr>
        <w:t xml:space="preserve">Mitch Hartley: Was wondering if USFWS would be concerned about this with other projects. Sounds like it came from outside. </w:t>
      </w:r>
    </w:p>
    <w:p w14:paraId="62CE6403" w14:textId="395FCCD3" w:rsidR="0043784C" w:rsidRDefault="0043784C" w:rsidP="003359B2">
      <w:pPr>
        <w:pStyle w:val="ListParagraph"/>
        <w:spacing w:after="240"/>
        <w:ind w:left="1800" w:hanging="360"/>
        <w:rPr>
          <w:rFonts w:ascii="Gill Sans MT" w:hAnsi="Gill Sans MT"/>
        </w:rPr>
      </w:pPr>
      <w:r>
        <w:rPr>
          <w:rFonts w:ascii="Gill Sans MT" w:hAnsi="Gill Sans MT"/>
        </w:rPr>
        <w:t xml:space="preserve">Kevin: It is an unintended </w:t>
      </w:r>
      <w:r w:rsidR="009E31A5">
        <w:rPr>
          <w:rFonts w:ascii="Gill Sans MT" w:hAnsi="Gill Sans MT"/>
        </w:rPr>
        <w:t>cost,</w:t>
      </w:r>
      <w:r>
        <w:rPr>
          <w:rFonts w:ascii="Gill Sans MT" w:hAnsi="Gill Sans MT"/>
        </w:rPr>
        <w:t xml:space="preserve"> but this might be helpful </w:t>
      </w:r>
      <w:proofErr w:type="gramStart"/>
      <w:r>
        <w:rPr>
          <w:rFonts w:ascii="Gill Sans MT" w:hAnsi="Gill Sans MT"/>
        </w:rPr>
        <w:t>in the long run</w:t>
      </w:r>
      <w:proofErr w:type="gramEnd"/>
      <w:r>
        <w:rPr>
          <w:rFonts w:ascii="Gill Sans MT" w:hAnsi="Gill Sans MT"/>
        </w:rPr>
        <w:t xml:space="preserve">. We have </w:t>
      </w:r>
      <w:proofErr w:type="gramStart"/>
      <w:r>
        <w:rPr>
          <w:rFonts w:ascii="Gill Sans MT" w:hAnsi="Gill Sans MT"/>
        </w:rPr>
        <w:t>a lot of</w:t>
      </w:r>
      <w:proofErr w:type="gramEnd"/>
      <w:r>
        <w:rPr>
          <w:rFonts w:ascii="Gill Sans MT" w:hAnsi="Gill Sans MT"/>
        </w:rPr>
        <w:t xml:space="preserve"> questions to look into. We are delayed but </w:t>
      </w:r>
      <w:proofErr w:type="gramStart"/>
      <w:r>
        <w:rPr>
          <w:rFonts w:ascii="Gill Sans MT" w:hAnsi="Gill Sans MT"/>
        </w:rPr>
        <w:t>working on getting</w:t>
      </w:r>
      <w:proofErr w:type="gramEnd"/>
      <w:r>
        <w:rPr>
          <w:rFonts w:ascii="Gill Sans MT" w:hAnsi="Gill Sans MT"/>
        </w:rPr>
        <w:t xml:space="preserve"> a contract in place with NFWF now that we know what the contractual costs are going to be. </w:t>
      </w:r>
    </w:p>
    <w:p w14:paraId="25BEEBB9" w14:textId="77777777" w:rsidR="0043784C" w:rsidRPr="008928E2" w:rsidRDefault="0043784C" w:rsidP="003359B2">
      <w:pPr>
        <w:pStyle w:val="ListParagraph"/>
        <w:spacing w:after="240"/>
        <w:ind w:left="1800" w:hanging="360"/>
        <w:rPr>
          <w:rFonts w:ascii="Gill Sans MT" w:hAnsi="Gill Sans MT"/>
        </w:rPr>
      </w:pPr>
    </w:p>
    <w:p w14:paraId="415DAE66" w14:textId="77777777" w:rsidR="00622BF5" w:rsidRPr="00851AD3" w:rsidRDefault="00622BF5" w:rsidP="00622BF5">
      <w:pPr>
        <w:pStyle w:val="ListParagraph"/>
        <w:spacing w:after="240"/>
        <w:ind w:left="1440"/>
        <w:rPr>
          <w:rFonts w:ascii="Gill Sans MT" w:hAnsi="Gill Sans MT"/>
        </w:rPr>
      </w:pPr>
    </w:p>
    <w:p w14:paraId="5BD033B9" w14:textId="7C27DD57" w:rsidR="00C01DEA" w:rsidRPr="0035251A" w:rsidRDefault="00C01DEA" w:rsidP="002C7DE6">
      <w:pPr>
        <w:pStyle w:val="ListParagraph"/>
        <w:numPr>
          <w:ilvl w:val="0"/>
          <w:numId w:val="4"/>
        </w:numPr>
        <w:spacing w:after="240"/>
        <w:ind w:left="360"/>
        <w:contextualSpacing w:val="0"/>
        <w:rPr>
          <w:rFonts w:ascii="Gill Sans MT" w:hAnsi="Gill Sans MT"/>
          <w:b/>
          <w:bCs/>
        </w:rPr>
      </w:pPr>
      <w:r w:rsidRPr="0035251A">
        <w:rPr>
          <w:rFonts w:ascii="Gill Sans MT" w:hAnsi="Gill Sans MT"/>
          <w:b/>
          <w:bCs/>
        </w:rPr>
        <w:t>Project &amp; Other Updates from Collaborative Members</w:t>
      </w:r>
    </w:p>
    <w:p w14:paraId="66D04CE3" w14:textId="56141AD7" w:rsidR="0043784C" w:rsidRDefault="0043784C" w:rsidP="005C4B45">
      <w:pPr>
        <w:pStyle w:val="ListParagraph"/>
        <w:numPr>
          <w:ilvl w:val="0"/>
          <w:numId w:val="17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Dave Burdick, UNH</w:t>
      </w:r>
    </w:p>
    <w:p w14:paraId="7F865BC5" w14:textId="62493613" w:rsidR="0043784C" w:rsidRDefault="0043784C" w:rsidP="005C4B45">
      <w:pPr>
        <w:pStyle w:val="ListParagraph"/>
        <w:numPr>
          <w:ilvl w:val="0"/>
          <w:numId w:val="18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Shared </w:t>
      </w:r>
      <w:r w:rsidR="005C4B45">
        <w:rPr>
          <w:rFonts w:ascii="Gill Sans MT" w:hAnsi="Gill Sans MT"/>
        </w:rPr>
        <w:t xml:space="preserve">an </w:t>
      </w:r>
      <w:r w:rsidR="009E31A5">
        <w:rPr>
          <w:rFonts w:ascii="Gill Sans MT" w:hAnsi="Gill Sans MT"/>
        </w:rPr>
        <w:t xml:space="preserve">update </w:t>
      </w:r>
      <w:r w:rsidR="005C4B45">
        <w:rPr>
          <w:rFonts w:ascii="Gill Sans MT" w:hAnsi="Gill Sans MT"/>
        </w:rPr>
        <w:t xml:space="preserve">and slides </w:t>
      </w:r>
      <w:r>
        <w:rPr>
          <w:rFonts w:ascii="Gill Sans MT" w:hAnsi="Gill Sans MT"/>
        </w:rPr>
        <w:t>on the Pilot Projects to Restore</w:t>
      </w:r>
      <w:r w:rsidR="005C4B4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Surface Hydrology in NH Salt Marshes. </w:t>
      </w:r>
      <w:hyperlink r:id="rId13" w:history="1">
        <w:r w:rsidR="005C4B45" w:rsidRPr="0035251A">
          <w:rPr>
            <w:rStyle w:val="Hyperlink"/>
            <w:rFonts w:ascii="Gill Sans MT" w:hAnsi="Gill Sans MT"/>
          </w:rPr>
          <w:t>P</w:t>
        </w:r>
        <w:r w:rsidRPr="0035251A">
          <w:rPr>
            <w:rStyle w:val="Hyperlink"/>
            <w:rFonts w:ascii="Gill Sans MT" w:hAnsi="Gill Sans MT"/>
          </w:rPr>
          <w:t>resentation link</w:t>
        </w:r>
      </w:hyperlink>
      <w:r w:rsidR="005C4B45" w:rsidRPr="0035251A">
        <w:rPr>
          <w:rFonts w:ascii="Gill Sans MT" w:hAnsi="Gill Sans MT"/>
        </w:rPr>
        <w:t>.</w:t>
      </w:r>
    </w:p>
    <w:p w14:paraId="5F15DCDC" w14:textId="77777777" w:rsidR="008D4E27" w:rsidRDefault="002E1A1A" w:rsidP="002E1A1A">
      <w:pPr>
        <w:pStyle w:val="ListParagraph"/>
        <w:numPr>
          <w:ilvl w:val="0"/>
          <w:numId w:val="17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Chris Meaney, USFWS</w:t>
      </w:r>
    </w:p>
    <w:p w14:paraId="3886DF0E" w14:textId="7C2AB349" w:rsidR="002E1A1A" w:rsidRDefault="007266C7" w:rsidP="008D4E27">
      <w:pPr>
        <w:pStyle w:val="ListParagraph"/>
        <w:numPr>
          <w:ilvl w:val="1"/>
          <w:numId w:val="17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 xml:space="preserve">The Atlantic Coast Joint Venture has posted a revised </w:t>
      </w:r>
      <w:r w:rsidR="00471285">
        <w:rPr>
          <w:rFonts w:ascii="Gill Sans MT" w:hAnsi="Gill Sans MT"/>
        </w:rPr>
        <w:t>document of priority marshes for salt marsh sparrow restoration. Cory, Rachel Stevens</w:t>
      </w:r>
      <w:r w:rsidR="009E31A5">
        <w:rPr>
          <w:rFonts w:ascii="Gill Sans MT" w:hAnsi="Gill Sans MT"/>
        </w:rPr>
        <w:t>, and others</w:t>
      </w:r>
      <w:r w:rsidR="00471285">
        <w:rPr>
          <w:rFonts w:ascii="Gill Sans MT" w:hAnsi="Gill Sans MT"/>
        </w:rPr>
        <w:t xml:space="preserve"> helped support this. </w:t>
      </w:r>
      <w:hyperlink r:id="rId14" w:history="1">
        <w:r w:rsidR="00F9662E" w:rsidRPr="00F9662E">
          <w:rPr>
            <w:rStyle w:val="Hyperlink"/>
            <w:rFonts w:ascii="Gill Sans MT" w:hAnsi="Gill Sans MT"/>
          </w:rPr>
          <w:t>Report link</w:t>
        </w:r>
      </w:hyperlink>
      <w:r w:rsidR="00F9662E">
        <w:rPr>
          <w:rFonts w:ascii="Gill Sans MT" w:hAnsi="Gill Sans MT"/>
        </w:rPr>
        <w:t xml:space="preserve">. </w:t>
      </w:r>
    </w:p>
    <w:p w14:paraId="7B940832" w14:textId="7081A243" w:rsidR="00471285" w:rsidRDefault="008D4E27" w:rsidP="008D4E27">
      <w:pPr>
        <w:pStyle w:val="ListParagraph"/>
        <w:numPr>
          <w:ilvl w:val="1"/>
          <w:numId w:val="17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We are w</w:t>
      </w:r>
      <w:r w:rsidR="00471285">
        <w:rPr>
          <w:rFonts w:ascii="Gill Sans MT" w:hAnsi="Gill Sans MT"/>
        </w:rPr>
        <w:t xml:space="preserve">orking internally </w:t>
      </w:r>
      <w:r w:rsidR="009741FB">
        <w:rPr>
          <w:rFonts w:ascii="Gill Sans MT" w:hAnsi="Gill Sans MT"/>
        </w:rPr>
        <w:t xml:space="preserve">in FWS </w:t>
      </w:r>
      <w:r w:rsidR="00471285">
        <w:rPr>
          <w:rFonts w:ascii="Gill Sans MT" w:hAnsi="Gill Sans MT"/>
        </w:rPr>
        <w:t xml:space="preserve">to see if we can access </w:t>
      </w:r>
      <w:proofErr w:type="gramStart"/>
      <w:r w:rsidR="00471285">
        <w:rPr>
          <w:rFonts w:ascii="Gill Sans MT" w:hAnsi="Gill Sans MT"/>
        </w:rPr>
        <w:t>some</w:t>
      </w:r>
      <w:proofErr w:type="gramEnd"/>
      <w:r w:rsidR="00471285">
        <w:rPr>
          <w:rFonts w:ascii="Gill Sans MT" w:hAnsi="Gill Sans MT"/>
        </w:rPr>
        <w:t xml:space="preserve"> </w:t>
      </w:r>
      <w:r w:rsidR="009741FB">
        <w:rPr>
          <w:rFonts w:ascii="Gill Sans MT" w:hAnsi="Gill Sans MT"/>
        </w:rPr>
        <w:t xml:space="preserve">internal </w:t>
      </w:r>
      <w:r w:rsidR="00471285">
        <w:rPr>
          <w:rFonts w:ascii="Gill Sans MT" w:hAnsi="Gill Sans MT"/>
        </w:rPr>
        <w:t>BIL funds under a saltmarsh keystone</w:t>
      </w:r>
      <w:r w:rsidR="009741FB">
        <w:rPr>
          <w:rFonts w:ascii="Gill Sans MT" w:hAnsi="Gill Sans MT"/>
        </w:rPr>
        <w:t xml:space="preserve"> initiative. If successful hopefully that money can be used for invasive species removal and other saltmarsh restoration work primarily on federal land but waiting to see how this evolves</w:t>
      </w:r>
      <w:r w:rsidR="00471285">
        <w:rPr>
          <w:rFonts w:ascii="Gill Sans MT" w:hAnsi="Gill Sans MT"/>
        </w:rPr>
        <w:t xml:space="preserve">. </w:t>
      </w:r>
    </w:p>
    <w:p w14:paraId="70284B20" w14:textId="77777777" w:rsidR="00F9662E" w:rsidRPr="002E1A1A" w:rsidRDefault="00F9662E" w:rsidP="00F9662E">
      <w:pPr>
        <w:pStyle w:val="ListParagraph"/>
        <w:spacing w:after="240"/>
        <w:ind w:left="1080"/>
        <w:rPr>
          <w:rFonts w:ascii="Gill Sans MT" w:hAnsi="Gill Sans MT"/>
        </w:rPr>
      </w:pPr>
    </w:p>
    <w:p w14:paraId="2AF8DE69" w14:textId="77777777" w:rsidR="00C01DEA" w:rsidRPr="0035251A" w:rsidRDefault="00C01DEA" w:rsidP="002C7DE6">
      <w:pPr>
        <w:pStyle w:val="ListParagraph"/>
        <w:numPr>
          <w:ilvl w:val="0"/>
          <w:numId w:val="4"/>
        </w:numPr>
        <w:spacing w:after="240"/>
        <w:ind w:left="360"/>
        <w:contextualSpacing w:val="0"/>
        <w:rPr>
          <w:rFonts w:ascii="Gill Sans MT" w:hAnsi="Gill Sans MT"/>
          <w:b/>
          <w:bCs/>
        </w:rPr>
      </w:pPr>
      <w:r w:rsidRPr="0035251A">
        <w:rPr>
          <w:rFonts w:ascii="Gill Sans MT" w:hAnsi="Gill Sans MT"/>
          <w:b/>
          <w:bCs/>
        </w:rPr>
        <w:t>Grant Opportunities</w:t>
      </w:r>
    </w:p>
    <w:p w14:paraId="59DEBE23" w14:textId="77777777" w:rsidR="008326A6" w:rsidRPr="00184AA3" w:rsidRDefault="008326A6" w:rsidP="00184AA3">
      <w:pPr>
        <w:pStyle w:val="ListParagraph"/>
        <w:numPr>
          <w:ilvl w:val="0"/>
          <w:numId w:val="22"/>
        </w:numPr>
        <w:spacing w:after="0"/>
        <w:rPr>
          <w:rFonts w:ascii="Gill Sans MT" w:hAnsi="Gill Sans MT"/>
        </w:rPr>
      </w:pPr>
      <w:r w:rsidRPr="00184AA3">
        <w:rPr>
          <w:rFonts w:ascii="Gill Sans MT" w:hAnsi="Gill Sans MT"/>
        </w:rPr>
        <w:t>FWS</w:t>
      </w:r>
    </w:p>
    <w:p w14:paraId="51311DBB" w14:textId="77777777" w:rsidR="008326A6" w:rsidRPr="008326A6" w:rsidRDefault="00000000" w:rsidP="00184AA3">
      <w:pPr>
        <w:spacing w:after="0"/>
        <w:ind w:left="720"/>
        <w:rPr>
          <w:rFonts w:ascii="Gill Sans MT" w:hAnsi="Gill Sans MT"/>
        </w:rPr>
      </w:pPr>
      <w:hyperlink r:id="rId15" w:history="1">
        <w:r w:rsidR="008326A6" w:rsidRPr="008326A6">
          <w:rPr>
            <w:rStyle w:val="Hyperlink"/>
            <w:rFonts w:ascii="Gill Sans MT" w:hAnsi="Gill Sans MT"/>
          </w:rPr>
          <w:t>NAWCA 2025 US Small Grants</w:t>
        </w:r>
      </w:hyperlink>
    </w:p>
    <w:p w14:paraId="644E60AE" w14:textId="77777777" w:rsidR="008326A6" w:rsidRPr="008326A6" w:rsidRDefault="008326A6" w:rsidP="00184AA3">
      <w:pPr>
        <w:spacing w:after="0"/>
        <w:ind w:left="720"/>
        <w:rPr>
          <w:rFonts w:ascii="Gill Sans MT" w:hAnsi="Gill Sans MT"/>
        </w:rPr>
      </w:pPr>
      <w:r w:rsidRPr="008326A6">
        <w:rPr>
          <w:rFonts w:ascii="Gill Sans MT" w:hAnsi="Gill Sans MT"/>
        </w:rPr>
        <w:t>$1,000-$250,000, 1:1 match</w:t>
      </w:r>
    </w:p>
    <w:p w14:paraId="2DDFD392" w14:textId="77777777" w:rsidR="008326A6" w:rsidRPr="008326A6" w:rsidRDefault="008326A6" w:rsidP="00184AA3">
      <w:pPr>
        <w:spacing w:after="0"/>
        <w:ind w:left="720"/>
        <w:rPr>
          <w:rFonts w:ascii="Gill Sans MT" w:hAnsi="Gill Sans MT"/>
        </w:rPr>
      </w:pPr>
      <w:r w:rsidRPr="008326A6">
        <w:rPr>
          <w:rFonts w:ascii="Gill Sans MT" w:hAnsi="Gill Sans MT"/>
        </w:rPr>
        <w:t>Due: 10/10/24</w:t>
      </w:r>
    </w:p>
    <w:p w14:paraId="6DF5B3BD" w14:textId="77777777" w:rsidR="00B81F94" w:rsidRDefault="00B81F94" w:rsidP="00B81F94">
      <w:pPr>
        <w:pStyle w:val="ListParagraph"/>
        <w:spacing w:after="0"/>
        <w:rPr>
          <w:rFonts w:ascii="Gill Sans MT" w:hAnsi="Gill Sans MT"/>
        </w:rPr>
      </w:pPr>
    </w:p>
    <w:p w14:paraId="7EC45224" w14:textId="2B977F27" w:rsidR="008326A6" w:rsidRPr="00184AA3" w:rsidRDefault="008326A6" w:rsidP="00184AA3">
      <w:pPr>
        <w:pStyle w:val="ListParagraph"/>
        <w:numPr>
          <w:ilvl w:val="0"/>
          <w:numId w:val="22"/>
        </w:numPr>
        <w:spacing w:after="0"/>
        <w:rPr>
          <w:rFonts w:ascii="Gill Sans MT" w:hAnsi="Gill Sans MT"/>
        </w:rPr>
      </w:pPr>
      <w:r w:rsidRPr="00184AA3">
        <w:rPr>
          <w:rFonts w:ascii="Gill Sans MT" w:hAnsi="Gill Sans MT"/>
        </w:rPr>
        <w:t>FHA</w:t>
      </w:r>
    </w:p>
    <w:p w14:paraId="4C902191" w14:textId="77777777" w:rsidR="008326A6" w:rsidRPr="008326A6" w:rsidRDefault="00000000" w:rsidP="00184AA3">
      <w:pPr>
        <w:spacing w:after="0"/>
        <w:ind w:left="720"/>
        <w:rPr>
          <w:rFonts w:ascii="Gill Sans MT" w:hAnsi="Gill Sans MT"/>
        </w:rPr>
      </w:pPr>
      <w:hyperlink r:id="rId16" w:history="1">
        <w:r w:rsidR="008326A6" w:rsidRPr="008326A6">
          <w:rPr>
            <w:rStyle w:val="Hyperlink"/>
            <w:rFonts w:ascii="Gill Sans MT" w:hAnsi="Gill Sans MT"/>
          </w:rPr>
          <w:t>National Culvert Removal, Replacement, and Restoration Program / Culvert AOP</w:t>
        </w:r>
      </w:hyperlink>
    </w:p>
    <w:p w14:paraId="5064A67E" w14:textId="77777777" w:rsidR="008326A6" w:rsidRPr="008326A6" w:rsidRDefault="008326A6" w:rsidP="00184AA3">
      <w:pPr>
        <w:spacing w:after="0"/>
        <w:ind w:left="720"/>
        <w:rPr>
          <w:rFonts w:ascii="Gill Sans MT" w:hAnsi="Gill Sans MT"/>
        </w:rPr>
      </w:pPr>
      <w:r w:rsidRPr="008326A6">
        <w:rPr>
          <w:rFonts w:ascii="Gill Sans MT" w:hAnsi="Gill Sans MT"/>
        </w:rPr>
        <w:t>$196,000,000, 20% match</w:t>
      </w:r>
      <w:r w:rsidRPr="008326A6">
        <w:rPr>
          <w:rFonts w:ascii="Gill Sans MT" w:hAnsi="Gill Sans MT"/>
        </w:rPr>
        <w:tab/>
      </w:r>
    </w:p>
    <w:p w14:paraId="4054226A" w14:textId="77777777" w:rsidR="008326A6" w:rsidRPr="008326A6" w:rsidRDefault="008326A6" w:rsidP="00184AA3">
      <w:pPr>
        <w:spacing w:after="0"/>
        <w:ind w:left="720"/>
        <w:rPr>
          <w:rFonts w:ascii="Gill Sans MT" w:hAnsi="Gill Sans MT"/>
        </w:rPr>
      </w:pPr>
      <w:r w:rsidRPr="008326A6">
        <w:rPr>
          <w:rFonts w:ascii="Gill Sans MT" w:hAnsi="Gill Sans MT"/>
        </w:rPr>
        <w:t>Due: 9/23/2024</w:t>
      </w:r>
    </w:p>
    <w:p w14:paraId="5E799E23" w14:textId="77777777" w:rsidR="00B81F94" w:rsidRDefault="00B81F94" w:rsidP="00B81F94">
      <w:pPr>
        <w:pStyle w:val="ListParagraph"/>
        <w:spacing w:after="0"/>
        <w:rPr>
          <w:rFonts w:ascii="Gill Sans MT" w:hAnsi="Gill Sans MT"/>
        </w:rPr>
      </w:pPr>
    </w:p>
    <w:p w14:paraId="76B912E6" w14:textId="05FD38D3" w:rsidR="008326A6" w:rsidRPr="00184AA3" w:rsidRDefault="008326A6" w:rsidP="00184AA3">
      <w:pPr>
        <w:pStyle w:val="ListParagraph"/>
        <w:numPr>
          <w:ilvl w:val="0"/>
          <w:numId w:val="22"/>
        </w:numPr>
        <w:spacing w:after="0"/>
        <w:rPr>
          <w:rFonts w:ascii="Gill Sans MT" w:hAnsi="Gill Sans MT"/>
        </w:rPr>
      </w:pPr>
      <w:r w:rsidRPr="00184AA3">
        <w:rPr>
          <w:rFonts w:ascii="Gill Sans MT" w:hAnsi="Gill Sans MT"/>
        </w:rPr>
        <w:t>NOAA</w:t>
      </w:r>
    </w:p>
    <w:p w14:paraId="3516EBF4" w14:textId="77777777" w:rsidR="008326A6" w:rsidRPr="008326A6" w:rsidRDefault="00000000" w:rsidP="00184AA3">
      <w:pPr>
        <w:spacing w:after="0"/>
        <w:ind w:left="720"/>
        <w:rPr>
          <w:rFonts w:ascii="Gill Sans MT" w:hAnsi="Gill Sans MT"/>
        </w:rPr>
      </w:pPr>
      <w:hyperlink r:id="rId17" w:history="1">
        <w:r w:rsidR="008326A6" w:rsidRPr="008326A6">
          <w:rPr>
            <w:rStyle w:val="Hyperlink"/>
            <w:rFonts w:ascii="Gill Sans MT" w:hAnsi="Gill Sans MT"/>
          </w:rPr>
          <w:t>Climate Program Office FY25 Modeling, Analysis, Predictions, and Projections (MAPP) Program: Climate Change Projections to 2050: Applied Information for Industrial Applications</w:t>
        </w:r>
      </w:hyperlink>
    </w:p>
    <w:p w14:paraId="4B66C6C8" w14:textId="77777777" w:rsidR="008326A6" w:rsidRPr="008326A6" w:rsidRDefault="008326A6" w:rsidP="00184AA3">
      <w:pPr>
        <w:spacing w:after="0"/>
        <w:ind w:left="720"/>
        <w:rPr>
          <w:rFonts w:ascii="Gill Sans MT" w:hAnsi="Gill Sans MT"/>
        </w:rPr>
      </w:pPr>
      <w:r w:rsidRPr="008326A6">
        <w:rPr>
          <w:rFonts w:ascii="Gill Sans MT" w:hAnsi="Gill Sans MT"/>
        </w:rPr>
        <w:t>$50,000-$170,000, no match</w:t>
      </w:r>
    </w:p>
    <w:p w14:paraId="40E4CA03" w14:textId="77777777" w:rsidR="008326A6" w:rsidRPr="008326A6" w:rsidRDefault="008326A6" w:rsidP="00184AA3">
      <w:pPr>
        <w:spacing w:after="0"/>
        <w:ind w:left="720"/>
        <w:rPr>
          <w:rFonts w:ascii="Gill Sans MT" w:hAnsi="Gill Sans MT"/>
        </w:rPr>
      </w:pPr>
      <w:r w:rsidRPr="008326A6">
        <w:rPr>
          <w:rFonts w:ascii="Gill Sans MT" w:hAnsi="Gill Sans MT"/>
        </w:rPr>
        <w:t>Due: 1/10/24</w:t>
      </w:r>
    </w:p>
    <w:p w14:paraId="7D924F46" w14:textId="77777777" w:rsidR="00B81F94" w:rsidRDefault="00B81F94" w:rsidP="00B81F94">
      <w:pPr>
        <w:tabs>
          <w:tab w:val="left" w:pos="6120"/>
        </w:tabs>
        <w:spacing w:after="0"/>
        <w:rPr>
          <w:rFonts w:ascii="Gill Sans MT" w:hAnsi="Gill Sans MT"/>
        </w:rPr>
      </w:pPr>
    </w:p>
    <w:p w14:paraId="2F399322" w14:textId="7AB49A59" w:rsidR="00B81F94" w:rsidRPr="00B81F94" w:rsidRDefault="00000000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hyperlink r:id="rId18" w:history="1">
        <w:r w:rsidR="00B81F94" w:rsidRPr="00B81F94">
          <w:rPr>
            <w:rStyle w:val="Hyperlink"/>
            <w:rFonts w:ascii="Gill Sans MT" w:hAnsi="Gill Sans MT"/>
          </w:rPr>
          <w:t>FY25 NOAA Marine Debris Removal (BIL)</w:t>
        </w:r>
      </w:hyperlink>
    </w:p>
    <w:p w14:paraId="4ECE43E9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$1M-$10M</w:t>
      </w:r>
    </w:p>
    <w:p w14:paraId="5A102333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LOI due: 9/27/24</w:t>
      </w:r>
    </w:p>
    <w:p w14:paraId="7D37BF8B" w14:textId="77777777" w:rsid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</w:p>
    <w:p w14:paraId="38234866" w14:textId="70F835E0" w:rsidR="00B81F94" w:rsidRPr="00B81F94" w:rsidRDefault="00000000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hyperlink r:id="rId19" w:history="1">
        <w:r w:rsidR="00B81F94" w:rsidRPr="00B81F94">
          <w:rPr>
            <w:rStyle w:val="Hyperlink"/>
            <w:rFonts w:ascii="Gill Sans MT" w:hAnsi="Gill Sans MT"/>
          </w:rPr>
          <w:t>FY25 NOAA Marine Debris Interception Tech. (BIL)</w:t>
        </w:r>
      </w:hyperlink>
    </w:p>
    <w:p w14:paraId="3C9D47F9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$100,000-$1,000,000</w:t>
      </w:r>
    </w:p>
    <w:p w14:paraId="78DEE9E7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 xml:space="preserve">LOI due: 10/9/24 </w:t>
      </w:r>
    </w:p>
    <w:p w14:paraId="1AC049F1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br/>
      </w:r>
      <w:hyperlink r:id="rId20" w:history="1">
        <w:r w:rsidRPr="00B81F94">
          <w:rPr>
            <w:rStyle w:val="Hyperlink"/>
            <w:rFonts w:ascii="Gill Sans MT" w:hAnsi="Gill Sans MT"/>
          </w:rPr>
          <w:t>Citizen Science for Improved Stock Assessments and Climate-Ready Fisheries Management</w:t>
        </w:r>
      </w:hyperlink>
    </w:p>
    <w:p w14:paraId="5DE16250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$75,000-$200,000</w:t>
      </w:r>
    </w:p>
    <w:p w14:paraId="2A858702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LOI due: 9/5/24 </w:t>
      </w:r>
    </w:p>
    <w:p w14:paraId="73B1F6CB" w14:textId="77777777" w:rsid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</w:p>
    <w:p w14:paraId="5F991970" w14:textId="5EBC2A5C" w:rsidR="00B81F94" w:rsidRPr="00B81F94" w:rsidRDefault="00000000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hyperlink r:id="rId21" w:history="1">
        <w:r w:rsidR="00B81F94" w:rsidRPr="00B81F94">
          <w:rPr>
            <w:rStyle w:val="Hyperlink"/>
            <w:rFonts w:ascii="Gill Sans MT" w:hAnsi="Gill Sans MT"/>
          </w:rPr>
          <w:t>NOAA Regional Collaboration Network and NIHHIS Heat Tabletop Exercise Planning Challenge</w:t>
        </w:r>
      </w:hyperlink>
      <w:r w:rsidR="00B81F94" w:rsidRPr="00B81F94">
        <w:rPr>
          <w:rFonts w:ascii="Gill Sans MT" w:hAnsi="Gill Sans MT"/>
        </w:rPr>
        <w:t xml:space="preserve"> </w:t>
      </w:r>
    </w:p>
    <w:p w14:paraId="0F71C2FE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$20,000-$200,000, no match</w:t>
      </w:r>
    </w:p>
    <w:p w14:paraId="1A5253EE" w14:textId="77777777" w:rsidR="00B81F94" w:rsidRPr="00B81F94" w:rsidRDefault="00B81F94" w:rsidP="00B81F94">
      <w:pPr>
        <w:tabs>
          <w:tab w:val="left" w:pos="6120"/>
        </w:tabs>
        <w:spacing w:after="0"/>
        <w:ind w:left="720"/>
        <w:rPr>
          <w:rFonts w:ascii="Gill Sans MT" w:hAnsi="Gill Sans MT"/>
        </w:rPr>
      </w:pPr>
      <w:r w:rsidRPr="00B81F94">
        <w:rPr>
          <w:rFonts w:ascii="Gill Sans MT" w:hAnsi="Gill Sans MT"/>
        </w:rPr>
        <w:t>Due: 11/15/24</w:t>
      </w:r>
    </w:p>
    <w:p w14:paraId="51FA1E9E" w14:textId="0B0FA85C" w:rsidR="009741FB" w:rsidRPr="009741FB" w:rsidRDefault="009741FB" w:rsidP="008326A6">
      <w:pPr>
        <w:spacing w:after="240"/>
        <w:rPr>
          <w:rFonts w:ascii="Gill Sans MT" w:hAnsi="Gill Sans MT"/>
        </w:rPr>
      </w:pPr>
    </w:p>
    <w:p w14:paraId="09995E1B" w14:textId="77777777" w:rsidR="00E25387" w:rsidRPr="0035251A" w:rsidRDefault="00000000" w:rsidP="002C7DE6">
      <w:pPr>
        <w:pStyle w:val="ListParagraph"/>
        <w:numPr>
          <w:ilvl w:val="0"/>
          <w:numId w:val="4"/>
        </w:numPr>
        <w:spacing w:after="240"/>
        <w:ind w:left="360"/>
        <w:rPr>
          <w:rFonts w:ascii="Gill Sans MT" w:hAnsi="Gill Sans MT"/>
        </w:rPr>
      </w:pPr>
      <w:hyperlink r:id="rId22" w:history="1">
        <w:r w:rsidR="00AE0D6B" w:rsidRPr="0035251A">
          <w:rPr>
            <w:rStyle w:val="Hyperlink"/>
            <w:rFonts w:ascii="Gill Sans MT" w:hAnsi="Gill Sans MT"/>
          </w:rPr>
          <w:t>New England Young Fishermen’s Alliance</w:t>
        </w:r>
      </w:hyperlink>
      <w:r w:rsidR="00EA7C9D" w:rsidRPr="0035251A">
        <w:rPr>
          <w:rFonts w:ascii="Gill Sans MT" w:hAnsi="Gill Sans MT"/>
        </w:rPr>
        <w:t xml:space="preserve">, Andrea Tomlinson, Executive Director and Bella Dziak, Program </w:t>
      </w:r>
      <w:r w:rsidR="00311E02" w:rsidRPr="0035251A">
        <w:rPr>
          <w:rFonts w:ascii="Gill Sans MT" w:hAnsi="Gill Sans MT"/>
        </w:rPr>
        <w:t>Coordinato</w:t>
      </w:r>
      <w:r w:rsidR="00E25387" w:rsidRPr="0035251A">
        <w:rPr>
          <w:rFonts w:ascii="Gill Sans MT" w:hAnsi="Gill Sans MT"/>
        </w:rPr>
        <w:t>r</w:t>
      </w:r>
    </w:p>
    <w:p w14:paraId="23C292F4" w14:textId="1302AFD0" w:rsidR="0035251A" w:rsidRPr="0035251A" w:rsidRDefault="0035251A" w:rsidP="0035251A">
      <w:pPr>
        <w:pStyle w:val="ListParagraph"/>
        <w:numPr>
          <w:ilvl w:val="0"/>
          <w:numId w:val="23"/>
        </w:numPr>
        <w:spacing w:after="240"/>
        <w:rPr>
          <w:rFonts w:ascii="Gill Sans MT" w:hAnsi="Gill Sans MT"/>
        </w:rPr>
      </w:pPr>
      <w:hyperlink r:id="rId23" w:history="1">
        <w:r w:rsidRPr="0035251A">
          <w:rPr>
            <w:rStyle w:val="Hyperlink"/>
            <w:rFonts w:ascii="Gill Sans MT" w:hAnsi="Gill Sans MT"/>
          </w:rPr>
          <w:t>Presentation link</w:t>
        </w:r>
      </w:hyperlink>
    </w:p>
    <w:p w14:paraId="792BC8CD" w14:textId="4A614336" w:rsidR="00AE0D6B" w:rsidRPr="0035251A" w:rsidRDefault="0035251A" w:rsidP="0035251A">
      <w:pPr>
        <w:pStyle w:val="ListParagraph"/>
        <w:numPr>
          <w:ilvl w:val="0"/>
          <w:numId w:val="23"/>
        </w:numPr>
        <w:spacing w:after="240"/>
        <w:contextualSpacing w:val="0"/>
        <w:rPr>
          <w:rFonts w:ascii="Gill Sans MT" w:hAnsi="Gill Sans MT"/>
        </w:rPr>
      </w:pPr>
      <w:r w:rsidRPr="0035251A">
        <w:rPr>
          <w:rFonts w:ascii="Gill Sans MT" w:hAnsi="Gill Sans MT"/>
        </w:rPr>
        <w:t xml:space="preserve">NEYFA on Instagram: </w:t>
      </w:r>
      <w:hyperlink r:id="rId24" w:history="1">
        <w:r w:rsidR="00E75725" w:rsidRPr="0035251A">
          <w:rPr>
            <w:rStyle w:val="Hyperlink"/>
            <w:rFonts w:ascii="Gill Sans MT" w:hAnsi="Gill Sans MT"/>
          </w:rPr>
          <w:t>https://w</w:t>
        </w:r>
        <w:r w:rsidR="00E75725" w:rsidRPr="0035251A">
          <w:rPr>
            <w:rStyle w:val="Hyperlink"/>
            <w:rFonts w:ascii="Gill Sans MT" w:hAnsi="Gill Sans MT"/>
          </w:rPr>
          <w:t>w</w:t>
        </w:r>
        <w:r w:rsidR="00E75725" w:rsidRPr="0035251A">
          <w:rPr>
            <w:rStyle w:val="Hyperlink"/>
            <w:rFonts w:ascii="Gill Sans MT" w:hAnsi="Gill Sans MT"/>
          </w:rPr>
          <w:t>w.instagram.com/ne_youngfishermensalliance/</w:t>
        </w:r>
      </w:hyperlink>
      <w:r w:rsidR="00E75725" w:rsidRPr="0035251A">
        <w:rPr>
          <w:rFonts w:ascii="Gill Sans MT" w:hAnsi="Gill Sans MT"/>
        </w:rPr>
        <w:t xml:space="preserve"> </w:t>
      </w:r>
    </w:p>
    <w:p w14:paraId="676C2985" w14:textId="7CCD606F" w:rsidR="006D7984" w:rsidRPr="0035251A" w:rsidRDefault="00C01DEA" w:rsidP="0035251A">
      <w:pPr>
        <w:pStyle w:val="ListParagraph"/>
        <w:numPr>
          <w:ilvl w:val="0"/>
          <w:numId w:val="4"/>
        </w:numPr>
        <w:spacing w:after="240"/>
        <w:ind w:left="360"/>
        <w:rPr>
          <w:rFonts w:ascii="Gill Sans MT" w:hAnsi="Gill Sans MT"/>
        </w:rPr>
      </w:pPr>
      <w:r w:rsidRPr="0035251A">
        <w:rPr>
          <w:rFonts w:ascii="Gill Sans MT" w:hAnsi="Gill Sans MT"/>
        </w:rPr>
        <w:t xml:space="preserve">Aquaculture policy and projects update, </w:t>
      </w:r>
      <w:r w:rsidR="007A5C0C" w:rsidRPr="0035251A">
        <w:rPr>
          <w:rFonts w:ascii="Gill Sans MT" w:hAnsi="Gill Sans MT"/>
        </w:rPr>
        <w:t>Kevin</w:t>
      </w:r>
      <w:r w:rsidR="00CA650F" w:rsidRPr="0035251A">
        <w:rPr>
          <w:rFonts w:ascii="Gill Sans MT" w:hAnsi="Gill Sans MT"/>
        </w:rPr>
        <w:t xml:space="preserve"> Madley, NOAA Fisheries</w:t>
      </w:r>
      <w:r w:rsidRPr="0035251A">
        <w:rPr>
          <w:rFonts w:ascii="Gill Sans MT" w:hAnsi="Gill Sans MT"/>
        </w:rPr>
        <w:t xml:space="preserve"> Regional Aquaculture Coordinator</w:t>
      </w:r>
      <w:r w:rsidR="001F3F7B" w:rsidRPr="0035251A">
        <w:rPr>
          <w:rFonts w:ascii="Gill Sans MT" w:hAnsi="Gill Sans MT"/>
        </w:rPr>
        <w:t xml:space="preserve"> </w:t>
      </w:r>
    </w:p>
    <w:p w14:paraId="16A10801" w14:textId="52F42F74" w:rsidR="006D7984" w:rsidRPr="0035251A" w:rsidRDefault="0035251A" w:rsidP="0035251A">
      <w:pPr>
        <w:pStyle w:val="ListParagraph"/>
        <w:numPr>
          <w:ilvl w:val="0"/>
          <w:numId w:val="24"/>
        </w:numPr>
        <w:spacing w:after="240"/>
        <w:rPr>
          <w:rFonts w:ascii="Gill Sans MT" w:hAnsi="Gill Sans MT"/>
        </w:rPr>
      </w:pPr>
      <w:hyperlink r:id="rId25" w:history="1">
        <w:r w:rsidRPr="0035251A">
          <w:rPr>
            <w:rStyle w:val="Hyperlink"/>
            <w:rFonts w:ascii="Gill Sans MT" w:hAnsi="Gill Sans MT"/>
          </w:rPr>
          <w:t>Presentation link</w:t>
        </w:r>
      </w:hyperlink>
    </w:p>
    <w:p w14:paraId="375A27E7" w14:textId="3CA60622" w:rsidR="0035251A" w:rsidRPr="0035251A" w:rsidRDefault="0035251A" w:rsidP="0035251A">
      <w:pPr>
        <w:pStyle w:val="ListParagraph"/>
        <w:numPr>
          <w:ilvl w:val="0"/>
          <w:numId w:val="24"/>
        </w:numPr>
        <w:spacing w:after="240"/>
        <w:rPr>
          <w:rFonts w:ascii="Gill Sans MT" w:hAnsi="Gill Sans MT"/>
        </w:rPr>
      </w:pPr>
      <w:r w:rsidRPr="0035251A">
        <w:rPr>
          <w:rFonts w:ascii="Gill Sans MT" w:hAnsi="Gill Sans MT"/>
        </w:rPr>
        <w:t xml:space="preserve">Slides available at: </w:t>
      </w:r>
      <w:hyperlink r:id="rId26" w:history="1">
        <w:r w:rsidRPr="0035251A">
          <w:rPr>
            <w:rStyle w:val="Hyperlink"/>
            <w:rFonts w:ascii="Gill Sans MT" w:hAnsi="Gill Sans MT"/>
          </w:rPr>
          <w:t>https://prepestuaries.org/hampton-seabrook-estuary-collaborative/</w:t>
        </w:r>
      </w:hyperlink>
      <w:r w:rsidRPr="0035251A">
        <w:rPr>
          <w:rFonts w:ascii="Gill Sans MT" w:hAnsi="Gill Sans MT"/>
        </w:rPr>
        <w:t xml:space="preserve"> </w:t>
      </w:r>
    </w:p>
    <w:p w14:paraId="5FE6093F" w14:textId="77777777" w:rsidR="0035251A" w:rsidRDefault="0035251A" w:rsidP="0035251A">
      <w:pPr>
        <w:pStyle w:val="ListParagraph"/>
        <w:spacing w:after="240"/>
        <w:ind w:left="360"/>
        <w:contextualSpacing w:val="0"/>
        <w:rPr>
          <w:rFonts w:ascii="Gill Sans MT" w:hAnsi="Gill Sans MT"/>
          <w:b/>
          <w:bCs/>
        </w:rPr>
      </w:pPr>
    </w:p>
    <w:p w14:paraId="3451E0DE" w14:textId="50797E10" w:rsidR="008779D6" w:rsidRPr="0035251A" w:rsidRDefault="008779D6" w:rsidP="002C7DE6">
      <w:pPr>
        <w:pStyle w:val="ListParagraph"/>
        <w:numPr>
          <w:ilvl w:val="0"/>
          <w:numId w:val="4"/>
        </w:numPr>
        <w:spacing w:after="240"/>
        <w:ind w:left="360"/>
        <w:contextualSpacing w:val="0"/>
        <w:rPr>
          <w:rFonts w:ascii="Gill Sans MT" w:hAnsi="Gill Sans MT"/>
          <w:b/>
          <w:bCs/>
        </w:rPr>
      </w:pPr>
      <w:r w:rsidRPr="0035251A">
        <w:rPr>
          <w:rFonts w:ascii="Gill Sans MT" w:hAnsi="Gill Sans MT"/>
          <w:b/>
          <w:bCs/>
        </w:rPr>
        <w:t xml:space="preserve">Networking &amp; Open Discussion </w:t>
      </w:r>
    </w:p>
    <w:p w14:paraId="4844A3AF" w14:textId="14F69744" w:rsidR="00821B04" w:rsidRDefault="00821B04" w:rsidP="00821B04">
      <w:pPr>
        <w:pStyle w:val="ListParagraph"/>
        <w:numPr>
          <w:ilvl w:val="0"/>
          <w:numId w:val="22"/>
        </w:numPr>
        <w:spacing w:after="240"/>
        <w:rPr>
          <w:rFonts w:ascii="Gill Sans MT" w:hAnsi="Gill Sans MT"/>
        </w:rPr>
      </w:pPr>
      <w:r w:rsidRPr="00821B04">
        <w:rPr>
          <w:rFonts w:ascii="Gill Sans MT" w:hAnsi="Gill Sans MT"/>
        </w:rPr>
        <w:t>Kevin Madley</w:t>
      </w:r>
      <w:r w:rsidR="00987F8D">
        <w:rPr>
          <w:rFonts w:ascii="Gill Sans MT" w:hAnsi="Gill Sans MT"/>
        </w:rPr>
        <w:t>, NOAA</w:t>
      </w:r>
      <w:r w:rsidRPr="00821B04">
        <w:rPr>
          <w:rFonts w:ascii="Gill Sans MT" w:hAnsi="Gill Sans MT"/>
        </w:rPr>
        <w:t>: There is a call for proposals for 2025 World Aquaculture Society conference New Orleans on bringing together commercial and restoration aquaculture</w:t>
      </w:r>
    </w:p>
    <w:p w14:paraId="0695DF64" w14:textId="77777777" w:rsidR="00987F8D" w:rsidRDefault="00987F8D" w:rsidP="00987F8D">
      <w:pPr>
        <w:pStyle w:val="ListParagraph"/>
        <w:spacing w:after="240"/>
        <w:rPr>
          <w:rFonts w:ascii="Gill Sans MT" w:hAnsi="Gill Sans MT"/>
        </w:rPr>
      </w:pPr>
    </w:p>
    <w:p w14:paraId="7F0AC57E" w14:textId="32B4D84A" w:rsidR="00821B04" w:rsidRPr="00821B04" w:rsidRDefault="00821B04" w:rsidP="00821B04">
      <w:pPr>
        <w:pStyle w:val="ListParagraph"/>
        <w:numPr>
          <w:ilvl w:val="0"/>
          <w:numId w:val="22"/>
        </w:numPr>
        <w:spacing w:after="240"/>
        <w:rPr>
          <w:rFonts w:ascii="Gill Sans MT" w:hAnsi="Gill Sans MT"/>
        </w:rPr>
      </w:pPr>
      <w:r>
        <w:rPr>
          <w:rFonts w:ascii="Gill Sans MT" w:hAnsi="Gill Sans MT"/>
        </w:rPr>
        <w:t>Liz Durfee, HSE Collaborative Coordinator</w:t>
      </w:r>
      <w:r w:rsidR="00987F8D">
        <w:rPr>
          <w:rFonts w:ascii="Gill Sans MT" w:hAnsi="Gill Sans MT"/>
        </w:rPr>
        <w:t xml:space="preserve">: </w:t>
      </w:r>
      <w:r w:rsidR="000B6D40">
        <w:rPr>
          <w:rFonts w:ascii="Gill Sans MT" w:hAnsi="Gill Sans MT"/>
        </w:rPr>
        <w:t xml:space="preserve">Please reach out if you would like any grant support. </w:t>
      </w:r>
    </w:p>
    <w:p w14:paraId="1B4D4281" w14:textId="77777777" w:rsidR="007625E2" w:rsidRDefault="007625E2" w:rsidP="004F2562">
      <w:pPr>
        <w:jc w:val="center"/>
        <w:rPr>
          <w:rFonts w:ascii="Gill Sans MT" w:hAnsi="Gill Sans MT"/>
          <w:sz w:val="20"/>
          <w:szCs w:val="20"/>
        </w:rPr>
      </w:pPr>
    </w:p>
    <w:p w14:paraId="5BF805BB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1947CE0C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939D0F2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7EDCC97A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D7C98F6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7734631D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56E5B08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42261681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02F2C7BD" w14:textId="1B9A1151" w:rsidR="00CE4656" w:rsidRPr="00CE4656" w:rsidRDefault="00CA7C35" w:rsidP="00090978">
      <w:pPr>
        <w:jc w:val="center"/>
        <w:rPr>
          <w:rFonts w:ascii="Gill Sans MT" w:hAnsi="Gill Sans MT"/>
        </w:rPr>
      </w:pPr>
      <w:r w:rsidRPr="007625E2">
        <w:rPr>
          <w:rFonts w:ascii="Gill Sans MT" w:hAnsi="Gill Sans MT"/>
          <w:sz w:val="20"/>
          <w:szCs w:val="20"/>
        </w:rPr>
        <w:t xml:space="preserve">**All are encouraged to visit </w:t>
      </w:r>
      <w:r w:rsidR="00546966" w:rsidRPr="007625E2">
        <w:rPr>
          <w:rFonts w:ascii="Gill Sans MT" w:hAnsi="Gill Sans MT"/>
          <w:sz w:val="20"/>
          <w:szCs w:val="20"/>
        </w:rPr>
        <w:t xml:space="preserve">the </w:t>
      </w:r>
      <w:hyperlink r:id="rId27" w:history="1">
        <w:r w:rsidR="00546966" w:rsidRPr="007625E2">
          <w:rPr>
            <w:rStyle w:val="Hyperlink"/>
            <w:rFonts w:ascii="Gill Sans MT" w:hAnsi="Gill Sans MT"/>
            <w:sz w:val="20"/>
            <w:szCs w:val="20"/>
          </w:rPr>
          <w:t>HSE Project Tracker 2.0 and grant opportunities list</w:t>
        </w:r>
      </w:hyperlink>
      <w:r w:rsidR="00546966" w:rsidRPr="007625E2">
        <w:rPr>
          <w:rFonts w:ascii="Gill Sans MT" w:hAnsi="Gill Sans MT"/>
          <w:sz w:val="20"/>
          <w:szCs w:val="20"/>
        </w:rPr>
        <w:t xml:space="preserve"> and send</w:t>
      </w:r>
      <w:r w:rsidR="004F2562" w:rsidRPr="007625E2">
        <w:rPr>
          <w:rFonts w:ascii="Gill Sans MT" w:hAnsi="Gill Sans MT"/>
          <w:sz w:val="20"/>
          <w:szCs w:val="20"/>
        </w:rPr>
        <w:t xml:space="preserve"> </w:t>
      </w:r>
      <w:r w:rsidR="00546966" w:rsidRPr="007625E2">
        <w:rPr>
          <w:rFonts w:ascii="Gill Sans MT" w:hAnsi="Gill Sans MT"/>
          <w:sz w:val="20"/>
          <w:szCs w:val="20"/>
        </w:rPr>
        <w:t>updates and additions</w:t>
      </w:r>
      <w:r w:rsidR="004F2562" w:rsidRPr="007625E2">
        <w:rPr>
          <w:rFonts w:ascii="Gill Sans MT" w:hAnsi="Gill Sans MT"/>
          <w:sz w:val="20"/>
          <w:szCs w:val="20"/>
        </w:rPr>
        <w:t xml:space="preserve"> to HSE</w:t>
      </w:r>
      <w:r w:rsidR="007625E2" w:rsidRPr="007625E2">
        <w:rPr>
          <w:rFonts w:ascii="Gill Sans MT" w:hAnsi="Gill Sans MT"/>
          <w:sz w:val="20"/>
          <w:szCs w:val="20"/>
        </w:rPr>
        <w:t>.</w:t>
      </w:r>
      <w:r w:rsidR="004F2562" w:rsidRPr="007625E2">
        <w:rPr>
          <w:rFonts w:ascii="Gill Sans MT" w:hAnsi="Gill Sans MT"/>
          <w:sz w:val="20"/>
          <w:szCs w:val="20"/>
        </w:rPr>
        <w:t>Collaborative.Coordinator@gmail.com</w:t>
      </w:r>
      <w:r w:rsidR="00546966" w:rsidRPr="007625E2">
        <w:rPr>
          <w:rFonts w:ascii="Gill Sans MT" w:hAnsi="Gill Sans MT"/>
          <w:sz w:val="20"/>
          <w:szCs w:val="20"/>
        </w:rPr>
        <w:t>!**</w:t>
      </w:r>
    </w:p>
    <w:sectPr w:rsidR="00CE4656" w:rsidRPr="00CE4656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D0DB6" w14:textId="77777777" w:rsidR="00681C6C" w:rsidRDefault="00681C6C" w:rsidP="001324D1">
      <w:pPr>
        <w:spacing w:after="0" w:line="240" w:lineRule="auto"/>
      </w:pPr>
      <w:r>
        <w:separator/>
      </w:r>
    </w:p>
  </w:endnote>
  <w:endnote w:type="continuationSeparator" w:id="0">
    <w:p w14:paraId="2014FE9C" w14:textId="77777777" w:rsidR="00681C6C" w:rsidRDefault="00681C6C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391B" w14:textId="43B12DA4" w:rsidR="001324D1" w:rsidRPr="00AF2C23" w:rsidRDefault="00000000" w:rsidP="001324D1">
    <w:pPr>
      <w:pStyle w:val="Footer"/>
      <w:jc w:val="center"/>
      <w:rPr>
        <w:rFonts w:ascii="Gill Sans MT" w:hAnsi="Gill Sans MT"/>
      </w:rPr>
    </w:pPr>
    <w:hyperlink r:id="rId1" w:history="1">
      <w:r w:rsidR="001324D1"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7C27D" w14:textId="77777777" w:rsidR="00681C6C" w:rsidRDefault="00681C6C" w:rsidP="001324D1">
      <w:pPr>
        <w:spacing w:after="0" w:line="240" w:lineRule="auto"/>
      </w:pPr>
      <w:r>
        <w:separator/>
      </w:r>
    </w:p>
  </w:footnote>
  <w:footnote w:type="continuationSeparator" w:id="0">
    <w:p w14:paraId="4965AB20" w14:textId="77777777" w:rsidR="00681C6C" w:rsidRDefault="00681C6C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625"/>
    <w:multiLevelType w:val="hybridMultilevel"/>
    <w:tmpl w:val="3528CD9E"/>
    <w:lvl w:ilvl="0" w:tplc="74FC43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8CE07EA">
      <w:numFmt w:val="bullet"/>
      <w:lvlText w:val="-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30367C"/>
    <w:multiLevelType w:val="hybridMultilevel"/>
    <w:tmpl w:val="CD9C6420"/>
    <w:lvl w:ilvl="0" w:tplc="9C4C7BB4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venir Next LT Pro" w:hAnsi="Avenir Next LT Pro" w:hint="default"/>
      </w:rPr>
    </w:lvl>
    <w:lvl w:ilvl="1" w:tplc="46A23142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venir Next LT Pro" w:hAnsi="Avenir Next LT Pro" w:hint="default"/>
      </w:rPr>
    </w:lvl>
    <w:lvl w:ilvl="2" w:tplc="3E6E9182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venir Next LT Pro" w:hAnsi="Avenir Next LT Pro" w:hint="default"/>
      </w:rPr>
    </w:lvl>
    <w:lvl w:ilvl="3" w:tplc="8E0CEE4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venir Next LT Pro" w:hAnsi="Avenir Next LT Pro" w:hint="default"/>
      </w:rPr>
    </w:lvl>
    <w:lvl w:ilvl="4" w:tplc="7D3847A2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venir Next LT Pro" w:hAnsi="Avenir Next LT Pro" w:hint="default"/>
      </w:rPr>
    </w:lvl>
    <w:lvl w:ilvl="5" w:tplc="7BEED8E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venir Next LT Pro" w:hAnsi="Avenir Next LT Pro" w:hint="default"/>
      </w:rPr>
    </w:lvl>
    <w:lvl w:ilvl="6" w:tplc="CEBEC8CE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venir Next LT Pro" w:hAnsi="Avenir Next LT Pro" w:hint="default"/>
      </w:rPr>
    </w:lvl>
    <w:lvl w:ilvl="7" w:tplc="234A2B56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venir Next LT Pro" w:hAnsi="Avenir Next LT Pro" w:hint="default"/>
      </w:rPr>
    </w:lvl>
    <w:lvl w:ilvl="8" w:tplc="E572C9FA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venir Next LT Pro" w:hAnsi="Avenir Next LT Pro" w:hint="default"/>
      </w:rPr>
    </w:lvl>
  </w:abstractNum>
  <w:abstractNum w:abstractNumId="4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F67118"/>
    <w:multiLevelType w:val="hybridMultilevel"/>
    <w:tmpl w:val="11E0FA5A"/>
    <w:lvl w:ilvl="0" w:tplc="122A3082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venir Next LT Pro" w:hAnsi="Avenir Next LT Pro" w:hint="default"/>
      </w:rPr>
    </w:lvl>
    <w:lvl w:ilvl="1" w:tplc="4906F698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venir Next LT Pro" w:hAnsi="Avenir Next LT Pro" w:hint="default"/>
      </w:rPr>
    </w:lvl>
    <w:lvl w:ilvl="2" w:tplc="AAD41996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venir Next LT Pro" w:hAnsi="Avenir Next LT Pro" w:hint="default"/>
      </w:rPr>
    </w:lvl>
    <w:lvl w:ilvl="3" w:tplc="0EBC7F1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venir Next LT Pro" w:hAnsi="Avenir Next LT Pro" w:hint="default"/>
      </w:rPr>
    </w:lvl>
    <w:lvl w:ilvl="4" w:tplc="242886DE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venir Next LT Pro" w:hAnsi="Avenir Next LT Pro" w:hint="default"/>
      </w:rPr>
    </w:lvl>
    <w:lvl w:ilvl="5" w:tplc="9542A5F4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venir Next LT Pro" w:hAnsi="Avenir Next LT Pro" w:hint="default"/>
      </w:rPr>
    </w:lvl>
    <w:lvl w:ilvl="6" w:tplc="0348414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venir Next LT Pro" w:hAnsi="Avenir Next LT Pro" w:hint="default"/>
      </w:rPr>
    </w:lvl>
    <w:lvl w:ilvl="7" w:tplc="4866C54C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venir Next LT Pro" w:hAnsi="Avenir Next LT Pro" w:hint="default"/>
      </w:rPr>
    </w:lvl>
    <w:lvl w:ilvl="8" w:tplc="937C9FBA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venir Next LT Pro" w:hAnsi="Avenir Next LT Pro" w:hint="default"/>
      </w:rPr>
    </w:lvl>
  </w:abstractNum>
  <w:abstractNum w:abstractNumId="7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E03CF"/>
    <w:multiLevelType w:val="hybridMultilevel"/>
    <w:tmpl w:val="4EF0A246"/>
    <w:lvl w:ilvl="0" w:tplc="74FC4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A5F45"/>
    <w:multiLevelType w:val="hybridMultilevel"/>
    <w:tmpl w:val="258E1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B7AE0"/>
    <w:multiLevelType w:val="hybridMultilevel"/>
    <w:tmpl w:val="4D9A8CA4"/>
    <w:lvl w:ilvl="0" w:tplc="F7C26E4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venir Next LT Pro" w:hAnsi="Avenir Next LT Pro" w:hint="default"/>
      </w:rPr>
    </w:lvl>
    <w:lvl w:ilvl="1" w:tplc="127A22BE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venir Next LT Pro" w:hAnsi="Avenir Next LT Pro" w:hint="default"/>
      </w:rPr>
    </w:lvl>
    <w:lvl w:ilvl="2" w:tplc="4D6A3D98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venir Next LT Pro" w:hAnsi="Avenir Next LT Pro" w:hint="default"/>
      </w:rPr>
    </w:lvl>
    <w:lvl w:ilvl="3" w:tplc="823E1F9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venir Next LT Pro" w:hAnsi="Avenir Next LT Pro" w:hint="default"/>
      </w:rPr>
    </w:lvl>
    <w:lvl w:ilvl="4" w:tplc="02746DA6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venir Next LT Pro" w:hAnsi="Avenir Next LT Pro" w:hint="default"/>
      </w:rPr>
    </w:lvl>
    <w:lvl w:ilvl="5" w:tplc="E8128A84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venir Next LT Pro" w:hAnsi="Avenir Next LT Pro" w:hint="default"/>
      </w:rPr>
    </w:lvl>
    <w:lvl w:ilvl="6" w:tplc="58F643B0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venir Next LT Pro" w:hAnsi="Avenir Next LT Pro" w:hint="default"/>
      </w:rPr>
    </w:lvl>
    <w:lvl w:ilvl="7" w:tplc="35C8C34E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venir Next LT Pro" w:hAnsi="Avenir Next LT Pro" w:hint="default"/>
      </w:rPr>
    </w:lvl>
    <w:lvl w:ilvl="8" w:tplc="2FD2DDD6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venir Next LT Pro" w:hAnsi="Avenir Next LT Pro" w:hint="default"/>
      </w:rPr>
    </w:lvl>
  </w:abstractNum>
  <w:abstractNum w:abstractNumId="11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5337A"/>
    <w:multiLevelType w:val="hybridMultilevel"/>
    <w:tmpl w:val="A7D298CC"/>
    <w:lvl w:ilvl="0" w:tplc="C8CE07EA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33128E"/>
    <w:multiLevelType w:val="hybridMultilevel"/>
    <w:tmpl w:val="13341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8663ECE"/>
    <w:multiLevelType w:val="hybridMultilevel"/>
    <w:tmpl w:val="6152E7EA"/>
    <w:lvl w:ilvl="0" w:tplc="74FC43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8CE07EA">
      <w:numFmt w:val="bullet"/>
      <w:lvlText w:val="-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5"/>
  </w:num>
  <w:num w:numId="2" w16cid:durableId="665861992">
    <w:abstractNumId w:val="2"/>
  </w:num>
  <w:num w:numId="3" w16cid:durableId="780227417">
    <w:abstractNumId w:val="11"/>
  </w:num>
  <w:num w:numId="4" w16cid:durableId="63721284">
    <w:abstractNumId w:val="12"/>
  </w:num>
  <w:num w:numId="5" w16cid:durableId="244611863">
    <w:abstractNumId w:val="19"/>
  </w:num>
  <w:num w:numId="6" w16cid:durableId="1431659415">
    <w:abstractNumId w:val="15"/>
  </w:num>
  <w:num w:numId="7" w16cid:durableId="1868834710">
    <w:abstractNumId w:val="17"/>
  </w:num>
  <w:num w:numId="8" w16cid:durableId="705956796">
    <w:abstractNumId w:val="7"/>
  </w:num>
  <w:num w:numId="9" w16cid:durableId="538397568">
    <w:abstractNumId w:val="13"/>
  </w:num>
  <w:num w:numId="10" w16cid:durableId="696151884">
    <w:abstractNumId w:val="23"/>
  </w:num>
  <w:num w:numId="11" w16cid:durableId="473445890">
    <w:abstractNumId w:val="0"/>
  </w:num>
  <w:num w:numId="12" w16cid:durableId="898710608">
    <w:abstractNumId w:val="4"/>
  </w:num>
  <w:num w:numId="13" w16cid:durableId="592125582">
    <w:abstractNumId w:val="18"/>
  </w:num>
  <w:num w:numId="14" w16cid:durableId="122693243">
    <w:abstractNumId w:val="20"/>
  </w:num>
  <w:num w:numId="15" w16cid:durableId="1498375995">
    <w:abstractNumId w:val="22"/>
  </w:num>
  <w:num w:numId="16" w16cid:durableId="1314717718">
    <w:abstractNumId w:val="1"/>
  </w:num>
  <w:num w:numId="17" w16cid:durableId="202065043">
    <w:abstractNumId w:val="21"/>
  </w:num>
  <w:num w:numId="18" w16cid:durableId="1890991413">
    <w:abstractNumId w:val="14"/>
  </w:num>
  <w:num w:numId="19" w16cid:durableId="482235197">
    <w:abstractNumId w:val="6"/>
  </w:num>
  <w:num w:numId="20" w16cid:durableId="1810590863">
    <w:abstractNumId w:val="10"/>
  </w:num>
  <w:num w:numId="21" w16cid:durableId="358165355">
    <w:abstractNumId w:val="3"/>
  </w:num>
  <w:num w:numId="22" w16cid:durableId="1671249951">
    <w:abstractNumId w:val="8"/>
  </w:num>
  <w:num w:numId="23" w16cid:durableId="1307200658">
    <w:abstractNumId w:val="9"/>
  </w:num>
  <w:num w:numId="24" w16cid:durableId="1898129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43A98"/>
    <w:rsid w:val="00043F34"/>
    <w:rsid w:val="00056595"/>
    <w:rsid w:val="00066A5C"/>
    <w:rsid w:val="000723E6"/>
    <w:rsid w:val="00082CFC"/>
    <w:rsid w:val="00083032"/>
    <w:rsid w:val="00090978"/>
    <w:rsid w:val="00091F98"/>
    <w:rsid w:val="000A2C9C"/>
    <w:rsid w:val="000A5F0A"/>
    <w:rsid w:val="000B2EFE"/>
    <w:rsid w:val="000B6D40"/>
    <w:rsid w:val="000C28B0"/>
    <w:rsid w:val="000C4469"/>
    <w:rsid w:val="000D5CBD"/>
    <w:rsid w:val="000D6CAB"/>
    <w:rsid w:val="000E7445"/>
    <w:rsid w:val="000F18A0"/>
    <w:rsid w:val="00120C92"/>
    <w:rsid w:val="001324D1"/>
    <w:rsid w:val="00147D11"/>
    <w:rsid w:val="00182984"/>
    <w:rsid w:val="00184AA3"/>
    <w:rsid w:val="00197993"/>
    <w:rsid w:val="00197D38"/>
    <w:rsid w:val="001A0799"/>
    <w:rsid w:val="001B4D60"/>
    <w:rsid w:val="001D08AB"/>
    <w:rsid w:val="001D6609"/>
    <w:rsid w:val="001E63A0"/>
    <w:rsid w:val="001F0563"/>
    <w:rsid w:val="001F3F7B"/>
    <w:rsid w:val="001F5A30"/>
    <w:rsid w:val="002000E4"/>
    <w:rsid w:val="0020173B"/>
    <w:rsid w:val="00227B90"/>
    <w:rsid w:val="0023130E"/>
    <w:rsid w:val="0026523C"/>
    <w:rsid w:val="002824DD"/>
    <w:rsid w:val="002864E7"/>
    <w:rsid w:val="002C7DE6"/>
    <w:rsid w:val="002D79DA"/>
    <w:rsid w:val="002E1A1A"/>
    <w:rsid w:val="003047F8"/>
    <w:rsid w:val="00311E02"/>
    <w:rsid w:val="003265D9"/>
    <w:rsid w:val="00334660"/>
    <w:rsid w:val="003359B2"/>
    <w:rsid w:val="003451A2"/>
    <w:rsid w:val="003465E8"/>
    <w:rsid w:val="0035251A"/>
    <w:rsid w:val="003665DB"/>
    <w:rsid w:val="00370325"/>
    <w:rsid w:val="003914A9"/>
    <w:rsid w:val="00397AAA"/>
    <w:rsid w:val="003B3FF4"/>
    <w:rsid w:val="003D319F"/>
    <w:rsid w:val="003D594F"/>
    <w:rsid w:val="003E6189"/>
    <w:rsid w:val="004024CA"/>
    <w:rsid w:val="00403033"/>
    <w:rsid w:val="00403550"/>
    <w:rsid w:val="00404404"/>
    <w:rsid w:val="00404D86"/>
    <w:rsid w:val="00430A41"/>
    <w:rsid w:val="004316D2"/>
    <w:rsid w:val="0043784C"/>
    <w:rsid w:val="00442C65"/>
    <w:rsid w:val="00453781"/>
    <w:rsid w:val="0045760A"/>
    <w:rsid w:val="00471285"/>
    <w:rsid w:val="004740FA"/>
    <w:rsid w:val="004750E8"/>
    <w:rsid w:val="00485CED"/>
    <w:rsid w:val="004A51F8"/>
    <w:rsid w:val="004C2918"/>
    <w:rsid w:val="004C6304"/>
    <w:rsid w:val="004D534E"/>
    <w:rsid w:val="004E2D43"/>
    <w:rsid w:val="004F2562"/>
    <w:rsid w:val="004F35F0"/>
    <w:rsid w:val="00500130"/>
    <w:rsid w:val="00503673"/>
    <w:rsid w:val="00510906"/>
    <w:rsid w:val="0052664C"/>
    <w:rsid w:val="00536D90"/>
    <w:rsid w:val="00546966"/>
    <w:rsid w:val="00577A69"/>
    <w:rsid w:val="005821AC"/>
    <w:rsid w:val="00582752"/>
    <w:rsid w:val="00582B47"/>
    <w:rsid w:val="00584816"/>
    <w:rsid w:val="005B0AD3"/>
    <w:rsid w:val="005B51F3"/>
    <w:rsid w:val="005C4B45"/>
    <w:rsid w:val="005C58B7"/>
    <w:rsid w:val="005C640D"/>
    <w:rsid w:val="005D3F02"/>
    <w:rsid w:val="005E04CE"/>
    <w:rsid w:val="006013EF"/>
    <w:rsid w:val="00601775"/>
    <w:rsid w:val="00603DAE"/>
    <w:rsid w:val="00611CC2"/>
    <w:rsid w:val="00611F90"/>
    <w:rsid w:val="00615525"/>
    <w:rsid w:val="00622BF5"/>
    <w:rsid w:val="00646F29"/>
    <w:rsid w:val="00673DAD"/>
    <w:rsid w:val="00674F1F"/>
    <w:rsid w:val="00680E4F"/>
    <w:rsid w:val="00681C6C"/>
    <w:rsid w:val="0069056F"/>
    <w:rsid w:val="006B044E"/>
    <w:rsid w:val="006B65E6"/>
    <w:rsid w:val="006D6DB6"/>
    <w:rsid w:val="006D7984"/>
    <w:rsid w:val="006E4588"/>
    <w:rsid w:val="006F07A9"/>
    <w:rsid w:val="006F16C7"/>
    <w:rsid w:val="006F4BB8"/>
    <w:rsid w:val="007023A4"/>
    <w:rsid w:val="0071126E"/>
    <w:rsid w:val="00717114"/>
    <w:rsid w:val="007266C7"/>
    <w:rsid w:val="0074539C"/>
    <w:rsid w:val="00756BE6"/>
    <w:rsid w:val="007625E2"/>
    <w:rsid w:val="00764459"/>
    <w:rsid w:val="007725FE"/>
    <w:rsid w:val="00781543"/>
    <w:rsid w:val="00781C40"/>
    <w:rsid w:val="0078205D"/>
    <w:rsid w:val="0079781C"/>
    <w:rsid w:val="007A5C0C"/>
    <w:rsid w:val="007B73B7"/>
    <w:rsid w:val="007C0931"/>
    <w:rsid w:val="007E0108"/>
    <w:rsid w:val="007E23D8"/>
    <w:rsid w:val="007F0534"/>
    <w:rsid w:val="008133AC"/>
    <w:rsid w:val="008210E5"/>
    <w:rsid w:val="00821B04"/>
    <w:rsid w:val="008310F9"/>
    <w:rsid w:val="008326A6"/>
    <w:rsid w:val="00842356"/>
    <w:rsid w:val="0084402F"/>
    <w:rsid w:val="008517B6"/>
    <w:rsid w:val="00851AD3"/>
    <w:rsid w:val="00854163"/>
    <w:rsid w:val="008739C8"/>
    <w:rsid w:val="008779D6"/>
    <w:rsid w:val="00890426"/>
    <w:rsid w:val="008928E2"/>
    <w:rsid w:val="008958FF"/>
    <w:rsid w:val="008B14A2"/>
    <w:rsid w:val="008B1EBE"/>
    <w:rsid w:val="008B2E29"/>
    <w:rsid w:val="008C1E6D"/>
    <w:rsid w:val="008C2A3F"/>
    <w:rsid w:val="008C4EEC"/>
    <w:rsid w:val="008D4E27"/>
    <w:rsid w:val="008E2BC5"/>
    <w:rsid w:val="008E71BB"/>
    <w:rsid w:val="008F6F59"/>
    <w:rsid w:val="009136B4"/>
    <w:rsid w:val="009214BA"/>
    <w:rsid w:val="00943A57"/>
    <w:rsid w:val="00951C85"/>
    <w:rsid w:val="00955FDA"/>
    <w:rsid w:val="009734B6"/>
    <w:rsid w:val="009741FB"/>
    <w:rsid w:val="00974422"/>
    <w:rsid w:val="0098151D"/>
    <w:rsid w:val="00987F8D"/>
    <w:rsid w:val="009912FC"/>
    <w:rsid w:val="009B31F6"/>
    <w:rsid w:val="009C4738"/>
    <w:rsid w:val="009C7155"/>
    <w:rsid w:val="009D4EE6"/>
    <w:rsid w:val="009E10A8"/>
    <w:rsid w:val="009E12E7"/>
    <w:rsid w:val="009E20A2"/>
    <w:rsid w:val="009E31A5"/>
    <w:rsid w:val="009E5967"/>
    <w:rsid w:val="009E66C5"/>
    <w:rsid w:val="009E6BA1"/>
    <w:rsid w:val="009F1140"/>
    <w:rsid w:val="009F4084"/>
    <w:rsid w:val="00A0292E"/>
    <w:rsid w:val="00A04415"/>
    <w:rsid w:val="00A1273D"/>
    <w:rsid w:val="00A2457D"/>
    <w:rsid w:val="00A246A4"/>
    <w:rsid w:val="00A4137E"/>
    <w:rsid w:val="00A52E3F"/>
    <w:rsid w:val="00A67C67"/>
    <w:rsid w:val="00A74944"/>
    <w:rsid w:val="00A76484"/>
    <w:rsid w:val="00A80B64"/>
    <w:rsid w:val="00A82E8C"/>
    <w:rsid w:val="00AA0266"/>
    <w:rsid w:val="00AA37B3"/>
    <w:rsid w:val="00AA47B7"/>
    <w:rsid w:val="00AA4879"/>
    <w:rsid w:val="00AB6ED0"/>
    <w:rsid w:val="00AB710B"/>
    <w:rsid w:val="00AC16C7"/>
    <w:rsid w:val="00AC5924"/>
    <w:rsid w:val="00AE0D6B"/>
    <w:rsid w:val="00AE4D28"/>
    <w:rsid w:val="00AE6C5A"/>
    <w:rsid w:val="00AF2C23"/>
    <w:rsid w:val="00AF55B2"/>
    <w:rsid w:val="00AF7988"/>
    <w:rsid w:val="00B00B6C"/>
    <w:rsid w:val="00B07CB4"/>
    <w:rsid w:val="00B1194C"/>
    <w:rsid w:val="00B176BB"/>
    <w:rsid w:val="00B17C41"/>
    <w:rsid w:val="00B2657B"/>
    <w:rsid w:val="00B42C6F"/>
    <w:rsid w:val="00B4511F"/>
    <w:rsid w:val="00B50BC9"/>
    <w:rsid w:val="00B51ADB"/>
    <w:rsid w:val="00B65A22"/>
    <w:rsid w:val="00B66E11"/>
    <w:rsid w:val="00B81F94"/>
    <w:rsid w:val="00B82D78"/>
    <w:rsid w:val="00BA0A75"/>
    <w:rsid w:val="00BA3ED5"/>
    <w:rsid w:val="00BA4E61"/>
    <w:rsid w:val="00BA7BA6"/>
    <w:rsid w:val="00BB052A"/>
    <w:rsid w:val="00BD47D9"/>
    <w:rsid w:val="00BF07D2"/>
    <w:rsid w:val="00BF0F7D"/>
    <w:rsid w:val="00BF249C"/>
    <w:rsid w:val="00C01DEA"/>
    <w:rsid w:val="00C124D5"/>
    <w:rsid w:val="00C1695F"/>
    <w:rsid w:val="00C17E23"/>
    <w:rsid w:val="00C21A21"/>
    <w:rsid w:val="00C23D26"/>
    <w:rsid w:val="00C44330"/>
    <w:rsid w:val="00C50679"/>
    <w:rsid w:val="00C60092"/>
    <w:rsid w:val="00C62163"/>
    <w:rsid w:val="00C76EA1"/>
    <w:rsid w:val="00C77B86"/>
    <w:rsid w:val="00C90904"/>
    <w:rsid w:val="00C92576"/>
    <w:rsid w:val="00C95918"/>
    <w:rsid w:val="00CA10F2"/>
    <w:rsid w:val="00CA599B"/>
    <w:rsid w:val="00CA650F"/>
    <w:rsid w:val="00CA7C35"/>
    <w:rsid w:val="00CB027E"/>
    <w:rsid w:val="00CB1A5D"/>
    <w:rsid w:val="00CB6DBD"/>
    <w:rsid w:val="00CC117C"/>
    <w:rsid w:val="00CC47E0"/>
    <w:rsid w:val="00CD272A"/>
    <w:rsid w:val="00CD2D74"/>
    <w:rsid w:val="00CE4656"/>
    <w:rsid w:val="00D0106A"/>
    <w:rsid w:val="00D802B1"/>
    <w:rsid w:val="00D82A76"/>
    <w:rsid w:val="00D87F6E"/>
    <w:rsid w:val="00DC29F8"/>
    <w:rsid w:val="00DC5A97"/>
    <w:rsid w:val="00DC60A4"/>
    <w:rsid w:val="00DE71D1"/>
    <w:rsid w:val="00E2072D"/>
    <w:rsid w:val="00E25387"/>
    <w:rsid w:val="00E32C19"/>
    <w:rsid w:val="00E61934"/>
    <w:rsid w:val="00E700E6"/>
    <w:rsid w:val="00E75725"/>
    <w:rsid w:val="00E91E2A"/>
    <w:rsid w:val="00EA5B24"/>
    <w:rsid w:val="00EA7C9D"/>
    <w:rsid w:val="00EB27D1"/>
    <w:rsid w:val="00EB53F7"/>
    <w:rsid w:val="00EC103D"/>
    <w:rsid w:val="00EC193F"/>
    <w:rsid w:val="00EE522D"/>
    <w:rsid w:val="00EF10A8"/>
    <w:rsid w:val="00EF2F74"/>
    <w:rsid w:val="00F22ED8"/>
    <w:rsid w:val="00F25394"/>
    <w:rsid w:val="00F4083A"/>
    <w:rsid w:val="00F45E4A"/>
    <w:rsid w:val="00F47A8C"/>
    <w:rsid w:val="00F643E8"/>
    <w:rsid w:val="00F832B8"/>
    <w:rsid w:val="00F93DFA"/>
    <w:rsid w:val="00F94A26"/>
    <w:rsid w:val="00F96103"/>
    <w:rsid w:val="00F9662E"/>
    <w:rsid w:val="00FC62CB"/>
    <w:rsid w:val="00FD0F70"/>
    <w:rsid w:val="00FD3AE5"/>
    <w:rsid w:val="00FD6B60"/>
    <w:rsid w:val="00FD726D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660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3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ptonnh.gov/CivicAlerts.aspx?AID=965" TargetMode="External"/><Relationship Id="rId13" Type="http://schemas.openxmlformats.org/officeDocument/2006/relationships/hyperlink" Target="https://universitysystemnh.sharepoint.com/teams/UNHPREP/_layouts/15/stream.aspx?id=%2Fteams%2FUNHPREP%2FShared%20Documents%2FHSE%20Collaborative%2FFull%20Collab%20Mtg%208%2D21%2D24%2FDave%20Burdick%20Salt%20Marsh%20Update%2Emp4&amp;ga=1&amp;referrer=StreamWebApp%2EWeb&amp;referrerScenario=AddressBarCopied%2Eview%2E25166237%2D5c87%2D4337%2D9c7e%2D92a5f79b930b" TargetMode="External"/><Relationship Id="rId18" Type="http://schemas.openxmlformats.org/officeDocument/2006/relationships/hyperlink" Target="https://marinedebris.noaa.gov/resources/funding-opportunities" TargetMode="External"/><Relationship Id="rId26" Type="http://schemas.openxmlformats.org/officeDocument/2006/relationships/hyperlink" Target="https://prepestuaries.org/hampton-seabrook-estuary-collaborativ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hallenge.gov/?challenge=nihhis-heat-tabletop-challenge-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ast.noaa.gov/funding/ira/resilience-challenge/projects.html" TargetMode="External"/><Relationship Id="rId17" Type="http://schemas.openxmlformats.org/officeDocument/2006/relationships/hyperlink" Target="https://cpo.noaa.gov/modeling-analysis-predictions-and-projections-mapp-program-early-career-award-for-exceptional-research-in-earth-system-model-development-and-application/" TargetMode="External"/><Relationship Id="rId25" Type="http://schemas.openxmlformats.org/officeDocument/2006/relationships/hyperlink" Target="https://universitysystemnh.sharepoint.com/teams/UNHPREP/_layouts/15/stream.aspx?id=%2Fteams%2FUNHPREP%2FShared%20Documents%2FHSE%20Collaborative%2FFull%20Collab%20Mtg%208%2D21%2D24%2FKevin%20Madley%20Aquaculture%2Emp4&amp;ga=1&amp;referrer=StreamWebApp%2EWeb&amp;referrerScenario=AddressBarCopied%2Eview%2E1e11e478%2Df9a7%2D4ff8%2Da243%2D28d61abe792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ndingnaturebasedsolutions.nwf.org/programs/national-culvert-removal-replacement-restoration-grants/" TargetMode="External"/><Relationship Id="rId20" Type="http://schemas.openxmlformats.org/officeDocument/2006/relationships/hyperlink" Target="https://www.fisheries.noaa.gov/grant/citizen-science-improved-stock-assessments-and-climate-ready-fisheries-managem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ast.noaa.gov/digitalcoast/training/econreport.html" TargetMode="External"/><Relationship Id="rId24" Type="http://schemas.openxmlformats.org/officeDocument/2006/relationships/hyperlink" Target="https://www.instagram.com/ne_youngfishermensallia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ws.gov/service/north-american-wetlands-conservation-act-nawca-grants-us-small-program" TargetMode="External"/><Relationship Id="rId23" Type="http://schemas.openxmlformats.org/officeDocument/2006/relationships/hyperlink" Target="https://universitysystemnh.sharepoint.com/teams/UNHPREP/_layouts/15/stream.aspx?id=%2Fteams%2FUNHPREP%2FShared%20Documents%2FHSE%20Collaborative%2FFull%20Collab%20Mtg%208%2D21%2D24%2FNew%20England%20Young%20Fishermen%27s%20Alliance%2Emp4&amp;ga=1&amp;referrer=StreamWebApp%2EWeb&amp;referrerScenario=AddressBarCopied%2Eview%2E24b1a24b%2D0d0d%2D40f6%2Da169%2Dd76ee2e1aa75" TargetMode="External"/><Relationship Id="rId28" Type="http://schemas.openxmlformats.org/officeDocument/2006/relationships/footer" Target="footer1.xml"/><Relationship Id="rId10" Type="http://schemas.openxmlformats.org/officeDocument/2006/relationships/hyperlink" Target="mailto:trevor.mattera@unh.edu" TargetMode="External"/><Relationship Id="rId19" Type="http://schemas.openxmlformats.org/officeDocument/2006/relationships/hyperlink" Target="https://marinedebris.noaa.gov/resources/funding-opport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y.sauber@unh.edu" TargetMode="External"/><Relationship Id="rId14" Type="http://schemas.openxmlformats.org/officeDocument/2006/relationships/hyperlink" Target="https://acjv.org/documents/NH_SALS_comp_guidance_doc.pdf" TargetMode="External"/><Relationship Id="rId22" Type="http://schemas.openxmlformats.org/officeDocument/2006/relationships/hyperlink" Target="https://www.neyoungfishermen.org/about-us" TargetMode="External"/><Relationship Id="rId27" Type="http://schemas.openxmlformats.org/officeDocument/2006/relationships/hyperlink" Target="https://docs.google.com/spreadsheets/d/e/2PACX-1vSWXSul4UVKgJs1B6wbxr6v2ZZ82LF8KGFyR9v969AbhsHeOwYcXzVJCF_jTIGKBna-49bNVDR_STqr/pubhtml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1552</Words>
  <Characters>8849</Characters>
  <Application>Microsoft Office Word</Application>
  <DocSecurity>0</DocSecurity>
  <Lines>73</Lines>
  <Paragraphs>20</Paragraphs>
  <ScaleCrop>false</ScaleCrop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84</cp:revision>
  <dcterms:created xsi:type="dcterms:W3CDTF">2024-08-26T18:01:00Z</dcterms:created>
  <dcterms:modified xsi:type="dcterms:W3CDTF">2024-09-05T17:26:00Z</dcterms:modified>
</cp:coreProperties>
</file>